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5000" w:type="pct"/>
        <w:tblInd w:w="0" w:type="dxa"/>
        <w:tblCellMar>
          <w:left w:w="57" w:type="dxa"/>
          <w:right w:w="57" w:type="dxa"/>
        </w:tblCellMar>
        <w:tblLook w:val="0400" w:firstRow="0" w:lastRow="0" w:firstColumn="0" w:lastColumn="0" w:noHBand="0" w:noVBand="1"/>
      </w:tblPr>
      <w:tblGrid>
        <w:gridCol w:w="3119"/>
        <w:gridCol w:w="5953"/>
      </w:tblGrid>
      <w:tr w:rsidR="0069207C" w:rsidRPr="0069207C" w14:paraId="0D6EDAF0" w14:textId="77777777" w:rsidTr="00511FD3">
        <w:trPr>
          <w:trHeight w:val="851"/>
        </w:trPr>
        <w:tc>
          <w:tcPr>
            <w:tcW w:w="1719" w:type="pct"/>
            <w:tcMar>
              <w:left w:w="0" w:type="dxa"/>
              <w:right w:w="0" w:type="dxa"/>
            </w:tcMar>
          </w:tcPr>
          <w:p w14:paraId="7E932343" w14:textId="77777777" w:rsidR="00511FD3" w:rsidRDefault="003107F3" w:rsidP="00511FD3">
            <w:pPr>
              <w:jc w:val="center"/>
              <w:rPr>
                <w:b/>
                <w:sz w:val="26"/>
                <w:szCs w:val="26"/>
              </w:rPr>
            </w:pPr>
            <w:r w:rsidRPr="0069207C">
              <w:rPr>
                <w:b/>
                <w:sz w:val="26"/>
                <w:szCs w:val="26"/>
              </w:rPr>
              <w:t>HỘI ĐỒNG NHÂN DÂN</w:t>
            </w:r>
          </w:p>
          <w:p w14:paraId="6DBCCB81" w14:textId="77777777" w:rsidR="00984E1E" w:rsidRDefault="003107F3" w:rsidP="006F3D10">
            <w:pPr>
              <w:jc w:val="center"/>
              <w:rPr>
                <w:b/>
                <w:sz w:val="2"/>
                <w:szCs w:val="2"/>
              </w:rPr>
            </w:pPr>
            <w:r w:rsidRPr="0069207C">
              <w:rPr>
                <w:b/>
                <w:sz w:val="26"/>
                <w:szCs w:val="26"/>
              </w:rPr>
              <w:t>TỈNH HÀ TĨNH</w:t>
            </w:r>
          </w:p>
          <w:p w14:paraId="7ED811F7" w14:textId="77777777" w:rsidR="00511FD3" w:rsidRPr="0069207C" w:rsidRDefault="00023294" w:rsidP="00511FD3">
            <w:pPr>
              <w:jc w:val="center"/>
              <w:rPr>
                <w:b/>
                <w:sz w:val="2"/>
                <w:szCs w:val="2"/>
              </w:rPr>
            </w:pPr>
            <w:r>
              <w:rPr>
                <w:b/>
                <w:noProof/>
                <w:sz w:val="26"/>
                <w:szCs w:val="26"/>
              </w:rPr>
              <w:pict w14:anchorId="32940F9F">
                <v:line id="Straight Connector 4" o:spid="_x0000_s1026" style="position:absolute;left:0;text-align:left;z-index:251659264;visibility:visible" from="45.75pt,1.05pt" to="10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KTA1gEAAAsEAAAOAAAAZHJzL2Uyb0RvYy54bWysU01v2zAMvQ/YfxB0X+ykQ5sZcXpI0V2G&#10;LVi7H6DKVCxAX6C02Pn3o+TEKbYBw4ZdaFPiI/keqc39aA07AkbtXcuXi5ozcNJ32h1a/u358d2a&#10;s5iE64TxDlp+gsjvt2/fbIbQwMr33nSAjJK42Ayh5X1KoamqKHuwIi58AEeXyqMViVw8VB2KgbJb&#10;U63q+rYaPHYBvYQY6fRhuuTbkl8pkOmLUhESMy2n3lKxWOxLttV2I5oDitBreW5D/EMXVmhHRedU&#10;DyIJ9h31L6msluijV2khva28UlpC4UBslvVPbJ56EaBwIXFimGWK/y+t/HzcI9Mdze7D3epufXNT&#10;rzhzwtKsnhIKfegT23nnSEmP7H0WbAixIdzO7fHsxbDHzH5UaPOXeLGxiHyaRYYxMUmH65qI0ijk&#10;5aq64gLG9BG8Zfmn5Ua7TF804vgpJqpFoZeQfGxcttEb3T1qY4qTFwd2BtlR0MjTuMwdE+5VFHkZ&#10;WWUeU+flL50MTFm/giJJqNdlqV6W8ZpTSAku3Z7zGkfRGaaogxlY/xl4js9QKIv6N+AZUSp7l2aw&#10;1c7j76pfpVBT/EWBiXeW4MV3pzLTIg1tXFHu/DrySr/2C/z6hrc/AAAA//8DAFBLAwQUAAYACAAA&#10;ACEA/YX1MtoAAAAGAQAADwAAAGRycy9kb3ducmV2LnhtbEyOwU7DMBBE70j8g7VI3KiTCEoJcSqE&#10;4IK4JPQANzfexhHxOo2dJvw9Cxc4Ps1o5hXbxfXihGPoPClIVwkIpMabjloFu7fnqw2IEDUZ3XtC&#10;BV8YYFuenxU6N36mCk91bAWPUMi1AhvjkEsZGotOh5UfkDg7+NHpyDi20ox65nHXyyxJ1tLpjvjB&#10;6gEfLTaf9eQUvBxfw+56XT1V78dNPX8cJtt6VOryYnm4BxFxiX9l+NFndSjZae8nMkH0Cu7SG24q&#10;yFIQHGfpLfP+l2VZyP/65TcAAAD//wMAUEsBAi0AFAAGAAgAAAAhALaDOJL+AAAA4QEAABMAAAAA&#10;AAAAAAAAAAAAAAAAAFtDb250ZW50X1R5cGVzXS54bWxQSwECLQAUAAYACAAAACEAOP0h/9YAAACU&#10;AQAACwAAAAAAAAAAAAAAAAAvAQAAX3JlbHMvLnJlbHNQSwECLQAUAAYACAAAACEA9PCkwNYBAAAL&#10;BAAADgAAAAAAAAAAAAAAAAAuAgAAZHJzL2Uyb0RvYy54bWxQSwECLQAUAAYACAAAACEA/YX1MtoA&#10;AAAGAQAADwAAAAAAAAAAAAAAAAAwBAAAZHJzL2Rvd25yZXYueG1sUEsFBgAAAAAEAAQA8wAAADcF&#10;AAAAAA==&#10;" strokecolor="black [3213]"/>
              </w:pict>
            </w:r>
          </w:p>
        </w:tc>
        <w:tc>
          <w:tcPr>
            <w:tcW w:w="3281" w:type="pct"/>
            <w:tcMar>
              <w:left w:w="0" w:type="dxa"/>
              <w:right w:w="0" w:type="dxa"/>
            </w:tcMar>
          </w:tcPr>
          <w:p w14:paraId="4236258B" w14:textId="77777777" w:rsidR="00984E1E" w:rsidRPr="0069207C" w:rsidRDefault="003107F3">
            <w:pPr>
              <w:jc w:val="center"/>
              <w:rPr>
                <w:b/>
                <w:sz w:val="26"/>
                <w:szCs w:val="26"/>
              </w:rPr>
            </w:pPr>
            <w:r w:rsidRPr="0069207C">
              <w:rPr>
                <w:b/>
                <w:sz w:val="26"/>
                <w:szCs w:val="26"/>
              </w:rPr>
              <w:t>CỘNG HÒA XÃ HỘI CHỦ NGHĨA VIỆT NAM</w:t>
            </w:r>
          </w:p>
          <w:p w14:paraId="324B263B" w14:textId="77777777" w:rsidR="00984E1E" w:rsidRPr="0069207C" w:rsidRDefault="003107F3">
            <w:pPr>
              <w:jc w:val="center"/>
              <w:rPr>
                <w:b/>
              </w:rPr>
            </w:pPr>
            <w:r w:rsidRPr="0069207C">
              <w:rPr>
                <w:b/>
              </w:rPr>
              <w:t>Độc lập - Tự do - Hạnh phúc</w:t>
            </w:r>
          </w:p>
          <w:p w14:paraId="08066C05" w14:textId="77777777" w:rsidR="00984E1E" w:rsidRPr="0069207C" w:rsidRDefault="00023294">
            <w:pPr>
              <w:jc w:val="center"/>
              <w:rPr>
                <w:b/>
                <w:sz w:val="4"/>
                <w:szCs w:val="4"/>
              </w:rPr>
            </w:pPr>
            <w:r>
              <w:rPr>
                <w:b/>
                <w:noProof/>
                <w:sz w:val="4"/>
                <w:szCs w:val="4"/>
              </w:rPr>
              <w:pict w14:anchorId="752802B4">
                <v:line id="Straight Connector 5" o:spid="_x0000_s1029" style="position:absolute;left:0;text-align:left;z-index:251660288;visibility:visible" from="65.1pt,1.5pt" to="23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7YsgEAANQDAAAOAAAAZHJzL2Uyb0RvYy54bWysU01v2zAMvQ/ofxB0b2wHaDAYcXpo0V6K&#10;rdjHD1BlKhYgiYKkxs6/H6UkdrEWGDbsQosU3yP5RG9vJ2vYAULU6DrerGrOwEnstdt3/OePh+vP&#10;nMUkXC8MOuj4ESK/3V192o6+hTUOaHoIjEhcbEff8SEl31ZVlANYEVfowdGlwmBFIjfsqz6Ikdit&#10;qdZ1valGDL0PKCFGit6fLvmu8CsFMn1VKkJipuPUWyo2FPuSbbXbinYfhB+0PLch/qELK7SjojPV&#10;vUiCvQb9jspqGTCiSiuJtkKltIQyA03T1L9N830QHsosJE70s0zx/9HKL4c79xxIhtHHNvrnkKeY&#10;VLD5S/2xqYh1nMWCKTFJwXVzs97ckKbyclctQB9iegS0LB86brTLc4hWHJ5iomKUeknJYeOyjWh0&#10;/6CNKU7eALgzgR0EvV2amvxWhHuTRV5GVkvr5ZSOBk6s30Ax3VOzTaletmrhFFKCS5szr3GUnWGK&#10;OpiB9Z+B5/wMhbJxfwOeEaUyujSDrXYYPqq+SKFO+RcFTnNnCV6wP5ZHLdLQ6hTlzmued/OtX+DL&#10;z7j7BQAA//8DAFBLAwQUAAYACAAAACEA07S7SdoAAAAHAQAADwAAAGRycy9kb3ducmV2LnhtbEyP&#10;MU/DMBCFdyT+g3VIbNShraI2jVMhBAtiSegAmxtf44j4nMZOE/49BwuMn97Tu+/y/ew6ccEhtJ4U&#10;3C8SEEi1Ny01Cg5vz3cbECFqMrrzhAq+MMC+uL7KdWb8RCVeqtgIHqGQaQU2xj6TMtQWnQ4L3yNx&#10;dvKD05FxaKQZ9MTjrpPLJEml0y3xBat7fLRYf1ajU/Byfg2HdVo+le/nTTV9nEbbeFTq9mZ+2IGI&#10;OMe/MvzoszoU7HT0I5kgOuZVsuSqghW/xPk63TIff1kWufzvX3wDAAD//wMAUEsBAi0AFAAGAAgA&#10;AAAhALaDOJL+AAAA4QEAABMAAAAAAAAAAAAAAAAAAAAAAFtDb250ZW50X1R5cGVzXS54bWxQSwEC&#10;LQAUAAYACAAAACEAOP0h/9YAAACUAQAACwAAAAAAAAAAAAAAAAAvAQAAX3JlbHMvLnJlbHNQSwEC&#10;LQAUAAYACAAAACEAQ+4O2LIBAADUAwAADgAAAAAAAAAAAAAAAAAuAgAAZHJzL2Uyb0RvYy54bWxQ&#10;SwECLQAUAAYACAAAACEA07S7SdoAAAAHAQAADwAAAAAAAAAAAAAAAAAMBAAAZHJzL2Rvd25yZXYu&#10;eG1sUEsFBgAAAAAEAAQA8wAAABMFAAAAAA==&#10;" strokecolor="black [3213]"/>
              </w:pict>
            </w:r>
          </w:p>
          <w:p w14:paraId="796AB356" w14:textId="77777777" w:rsidR="00984E1E" w:rsidRPr="0069207C" w:rsidRDefault="00984E1E">
            <w:pPr>
              <w:jc w:val="center"/>
              <w:rPr>
                <w:b/>
                <w:sz w:val="2"/>
                <w:szCs w:val="2"/>
              </w:rPr>
            </w:pPr>
          </w:p>
        </w:tc>
      </w:tr>
      <w:tr w:rsidR="0069207C" w:rsidRPr="0069207C" w14:paraId="29C20601" w14:textId="77777777" w:rsidTr="00E8058E">
        <w:trPr>
          <w:trHeight w:val="454"/>
        </w:trPr>
        <w:tc>
          <w:tcPr>
            <w:tcW w:w="1719" w:type="pct"/>
            <w:tcMar>
              <w:left w:w="0" w:type="dxa"/>
              <w:right w:w="0" w:type="dxa"/>
            </w:tcMar>
            <w:vAlign w:val="bottom"/>
          </w:tcPr>
          <w:p w14:paraId="70D1E3DB" w14:textId="77777777" w:rsidR="00984E1E" w:rsidRPr="0069207C" w:rsidRDefault="003107F3">
            <w:pPr>
              <w:spacing w:before="120"/>
              <w:jc w:val="center"/>
              <w:rPr>
                <w:sz w:val="26"/>
                <w:szCs w:val="26"/>
              </w:rPr>
            </w:pPr>
            <w:r w:rsidRPr="0069207C">
              <w:rPr>
                <w:sz w:val="26"/>
                <w:szCs w:val="26"/>
              </w:rPr>
              <w:t>Số:</w:t>
            </w:r>
            <w:r w:rsidR="007C3EA9">
              <w:rPr>
                <w:sz w:val="26"/>
                <w:szCs w:val="26"/>
                <w:lang w:val="en-US"/>
              </w:rPr>
              <w:t xml:space="preserve"> 183</w:t>
            </w:r>
            <w:r w:rsidRPr="0069207C">
              <w:rPr>
                <w:sz w:val="26"/>
                <w:szCs w:val="26"/>
              </w:rPr>
              <w:t>/2025/NQ-HĐND</w:t>
            </w:r>
          </w:p>
        </w:tc>
        <w:tc>
          <w:tcPr>
            <w:tcW w:w="3281" w:type="pct"/>
            <w:tcMar>
              <w:left w:w="0" w:type="dxa"/>
              <w:right w:w="0" w:type="dxa"/>
            </w:tcMar>
            <w:vAlign w:val="bottom"/>
          </w:tcPr>
          <w:p w14:paraId="3F1F2B04" w14:textId="77777777" w:rsidR="00984E1E" w:rsidRPr="0069207C" w:rsidRDefault="003107F3">
            <w:pPr>
              <w:jc w:val="center"/>
              <w:rPr>
                <w:b/>
                <w:sz w:val="26"/>
                <w:szCs w:val="26"/>
              </w:rPr>
            </w:pPr>
            <w:r w:rsidRPr="0069207C">
              <w:rPr>
                <w:i/>
              </w:rPr>
              <w:t>Hà Tĩnh, ngày</w:t>
            </w:r>
            <w:r w:rsidR="007C3EA9" w:rsidRPr="007C3EA9">
              <w:rPr>
                <w:i/>
              </w:rPr>
              <w:t xml:space="preserve"> 10 </w:t>
            </w:r>
            <w:r w:rsidRPr="0069207C">
              <w:rPr>
                <w:i/>
              </w:rPr>
              <w:t>tháng 12 năm 2025</w:t>
            </w:r>
          </w:p>
        </w:tc>
      </w:tr>
    </w:tbl>
    <w:p w14:paraId="136D2E21" w14:textId="77777777" w:rsidR="00511FD3" w:rsidRDefault="00511FD3" w:rsidP="00757F19">
      <w:pPr>
        <w:pStyle w:val="Heading1"/>
        <w:spacing w:before="0" w:after="0"/>
      </w:pPr>
      <w:bookmarkStart w:id="0" w:name="_Toc213267341"/>
    </w:p>
    <w:p w14:paraId="402FCDD0" w14:textId="77777777" w:rsidR="00511FD3" w:rsidRDefault="003107F3" w:rsidP="00757F19">
      <w:pPr>
        <w:pStyle w:val="Heading1"/>
        <w:spacing w:before="0" w:after="0"/>
      </w:pPr>
      <w:r w:rsidRPr="00757F19">
        <w:t>NGHỊ QUYẾT</w:t>
      </w:r>
    </w:p>
    <w:p w14:paraId="04F7726B" w14:textId="63986C1C" w:rsidR="00511FD3" w:rsidRDefault="00DE2ECC" w:rsidP="00757F19">
      <w:pPr>
        <w:pStyle w:val="Heading1"/>
        <w:spacing w:before="0" w:after="0"/>
      </w:pPr>
      <w:r w:rsidRPr="00757F19">
        <w:t xml:space="preserve">Nghị quyết sửa đổi, bổ sung một số Điều </w:t>
      </w:r>
    </w:p>
    <w:p w14:paraId="23ED1BC9" w14:textId="6FEA26CA" w:rsidR="00511FD3" w:rsidRPr="00191DCB" w:rsidRDefault="00DE2ECC" w:rsidP="00757F19">
      <w:pPr>
        <w:pStyle w:val="Heading1"/>
        <w:spacing w:before="0" w:after="0"/>
      </w:pPr>
      <w:r w:rsidRPr="00757F19">
        <w:t>của Nghị quyết số 98/2022/NQ-HĐND ngày 16</w:t>
      </w:r>
      <w:r w:rsidR="00511FD3">
        <w:t xml:space="preserve"> tháng </w:t>
      </w:r>
      <w:r w:rsidRPr="00757F19">
        <w:t>12</w:t>
      </w:r>
      <w:r w:rsidR="00511FD3">
        <w:t xml:space="preserve"> năm </w:t>
      </w:r>
      <w:r w:rsidRPr="00757F19">
        <w:t>2022</w:t>
      </w:r>
    </w:p>
    <w:p w14:paraId="5A4FA83D" w14:textId="01F85657" w:rsidR="00511FD3" w:rsidRPr="00AF0B0C" w:rsidRDefault="00DE2ECC" w:rsidP="00757F19">
      <w:pPr>
        <w:pStyle w:val="Heading1"/>
        <w:spacing w:before="0" w:after="0"/>
      </w:pPr>
      <w:r w:rsidRPr="00757F19">
        <w:t xml:space="preserve">của </w:t>
      </w:r>
      <w:r w:rsidR="00511FD3">
        <w:t>Hội đồng nhân dân</w:t>
      </w:r>
      <w:r w:rsidRPr="00757F19">
        <w:t xml:space="preserve"> tỉnh về một số chính sách phát triển văn hóa,</w:t>
      </w:r>
      <w:r w:rsidR="00191DCB" w:rsidRPr="00850CD0">
        <w:t xml:space="preserve"> </w:t>
      </w:r>
    </w:p>
    <w:p w14:paraId="3CF60B2B" w14:textId="68D339B0" w:rsidR="00984E1E" w:rsidRPr="00511FD3" w:rsidRDefault="00DE2ECC" w:rsidP="00191DCB">
      <w:pPr>
        <w:pStyle w:val="Heading1"/>
        <w:spacing w:before="0" w:after="0"/>
      </w:pPr>
      <w:r w:rsidRPr="00757F19">
        <w:t>thể thao và du lịch tỉnh Hà Tĩnh</w:t>
      </w:r>
      <w:r w:rsidR="00023294">
        <w:rPr>
          <w:noProof/>
        </w:rPr>
        <w:pict w14:anchorId="1AFC9939">
          <v:line id="Straight Connector 2" o:spid="_x0000_s1028" style="position:absolute;left:0;text-align:left;z-index:251661312;visibility:visible;mso-position-horizontal-relative:text;mso-position-vertical-relative:text" from="167.85pt,21.65pt" to="29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9tgEAALcDAAAOAAAAZHJzL2Uyb0RvYy54bWysU01vGyEQvVfKf0Dc4/1QG0Urr3Nw1F6i&#10;1mraH0BY8KIAgwbiXf/7DtjeVG1VVVUuLAPvvZk3zK7vZmfZQWE04HverGrOlJcwGL/v+fdvH69v&#10;OYtJ+EFY8KrnRxX53ebq3XoKnWphBDsoZCTiYzeFno8pha6qohyVE3EFQXm61IBOJApxXw0oJlJ3&#10;tmrr+qaaAIeAIFWMdHp/uuSboq+1kumL1lElZntOtaWyYlmf8lpt1qLbowijkecyxH9U4YTxlHSR&#10;uhdJsBc0v0k5IxEi6LSS4CrQ2khVPJCbpv7FzeMogipeqDkxLG2KbycrPx92yMzQ85YzLxw90WNC&#10;YfZjYlvwnhoIyNrcpynEjuBbv8NzFMMOs+lZo8tfssPm0tvj0ls1JybpsG3e39x+oCTycle9EgPG&#10;9EmBY3nTc2t8ti06cXiIiZIR9AKhIBdySl126WhVBlv/VWmyQsmawi5DpLYW2UHQ8w/PTbZBWgWZ&#10;KdpYu5Dqv5PO2ExTZbD+lbigS0bwaSE64wH/lDXNl1L1CX9xffKabT/BcCwPUdpB01GcnSc5j9/P&#10;caG//m+bHwAAAP//AwBQSwMEFAAGAAgAAAAhADqu3PDeAAAACQEAAA8AAABkcnMvZG93bnJldi54&#10;bWxMj01PhDAQhu8m/odmTLy5g7sRWKRsjB8nPSB68NilI5ClU0K7gP56a/agx5l58s7z5rvF9GKi&#10;0XWWJVyvIhDEtdUdNxLe356uUhDOK9aqt0wSvsjBrjg/y1Wm7cyvNFW+ESGEXaYktN4PGaKrWzLK&#10;rexAHG6fdjTKh3FsUI9qDuGmx3UUxWhUx+FDqwa6b6k+VEcjIXl8rsphfnj5LjHBspysTw8fUl5e&#10;LHe3IDwt/g+GX/2gDkVw2tsjayd6Cevt9iagEjZpAiIA8SaJQexPCyxy/N+g+AEAAP//AwBQSwEC&#10;LQAUAAYACAAAACEAtoM4kv4AAADhAQAAEwAAAAAAAAAAAAAAAAAAAAAAW0NvbnRlbnRfVHlwZXNd&#10;LnhtbFBLAQItABQABgAIAAAAIQA4/SH/1gAAAJQBAAALAAAAAAAAAAAAAAAAAC8BAABfcmVscy8u&#10;cmVsc1BLAQItABQABgAIAAAAIQClV/k9tgEAALcDAAAOAAAAAAAAAAAAAAAAAC4CAABkcnMvZTJv&#10;RG9jLnhtbFBLAQItABQABgAIAAAAIQA6rtzw3gAAAAkBAAAPAAAAAAAAAAAAAAAAABAEAABkcnMv&#10;ZG93bnJldi54bWxQSwUGAAAAAAQABADzAAAAGwUAAAAA&#10;" strokecolor="black [3040]"/>
        </w:pict>
      </w:r>
      <w:r w:rsidR="00AF0B0C" w:rsidRPr="00850CD0">
        <w:t xml:space="preserve"> </w:t>
      </w:r>
      <w:r w:rsidRPr="00757F19">
        <w:t xml:space="preserve">giai đoạn </w:t>
      </w:r>
      <w:r w:rsidRPr="009B3690">
        <w:t>2023-202</w:t>
      </w:r>
      <w:r w:rsidR="00FC151C" w:rsidRPr="009B3690">
        <w:t>5</w:t>
      </w:r>
      <w:r w:rsidR="00BE4213" w:rsidRPr="00757F19">
        <w:br/>
      </w:r>
      <w:bookmarkEnd w:id="0"/>
    </w:p>
    <w:p w14:paraId="0867CD55" w14:textId="77777777" w:rsidR="008500E4" w:rsidRDefault="00676633">
      <w:pPr>
        <w:pStyle w:val="Noidung"/>
        <w:spacing w:before="120" w:after="120" w:line="360" w:lineRule="exact"/>
        <w:ind w:firstLine="720"/>
        <w:rPr>
          <w:i/>
          <w:iCs/>
        </w:rPr>
      </w:pPr>
      <w:r w:rsidRPr="00757F19">
        <w:rPr>
          <w:i/>
          <w:iCs/>
        </w:rPr>
        <w:t xml:space="preserve">Căn cứ Luật Tổ chức chính quyền địa phương </w:t>
      </w:r>
      <w:r w:rsidR="007C3EA9" w:rsidRPr="007C3EA9">
        <w:rPr>
          <w:i/>
          <w:iCs/>
        </w:rPr>
        <w:t>ngày 16 tháng 6 năm 2025</w:t>
      </w:r>
      <w:r w:rsidR="00462E20" w:rsidRPr="00757F19">
        <w:rPr>
          <w:i/>
          <w:iCs/>
        </w:rPr>
        <w:t>;</w:t>
      </w:r>
    </w:p>
    <w:p w14:paraId="113CF798" w14:textId="163A19B3" w:rsidR="008500E4" w:rsidRDefault="00676633">
      <w:pPr>
        <w:pStyle w:val="Noidung"/>
        <w:spacing w:before="120" w:after="120" w:line="360" w:lineRule="exact"/>
        <w:ind w:firstLine="720"/>
        <w:rPr>
          <w:i/>
          <w:iCs/>
        </w:rPr>
      </w:pPr>
      <w:r w:rsidRPr="00757F19">
        <w:rPr>
          <w:i/>
          <w:iCs/>
        </w:rPr>
        <w:t xml:space="preserve">Căn cứ Luật Ban hành văn bản quy phạm pháp luật </w:t>
      </w:r>
      <w:r w:rsidR="00BA3B2B" w:rsidRPr="00BA3B2B">
        <w:rPr>
          <w:i/>
          <w:iCs/>
        </w:rPr>
        <w:t>ngày 19 tháng 02 năm 2025</w:t>
      </w:r>
      <w:r w:rsidR="00191DCB" w:rsidRPr="00850CD0">
        <w:rPr>
          <w:i/>
          <w:iCs/>
        </w:rPr>
        <w:t>;</w:t>
      </w:r>
      <w:r w:rsidR="00BA3B2B" w:rsidRPr="00BA3B2B">
        <w:rPr>
          <w:i/>
          <w:iCs/>
        </w:rPr>
        <w:t xml:space="preserve"> Luật </w:t>
      </w:r>
      <w:r w:rsidR="00AF0B0C" w:rsidRPr="00850CD0">
        <w:rPr>
          <w:i/>
          <w:iCs/>
        </w:rPr>
        <w:t>S</w:t>
      </w:r>
      <w:r w:rsidR="00BA3B2B" w:rsidRPr="00BA3B2B">
        <w:rPr>
          <w:i/>
          <w:iCs/>
        </w:rPr>
        <w:t>ửa đổi, bổ sung một số điều của Luật Ban hành văn bản quy phạm pháp luật ngày 25 tháng 6 năm 2025;</w:t>
      </w:r>
    </w:p>
    <w:p w14:paraId="6AF34128" w14:textId="65CEE643" w:rsidR="008500E4" w:rsidRDefault="00210790">
      <w:pPr>
        <w:pStyle w:val="Noidung"/>
        <w:spacing w:before="120" w:after="120" w:line="360" w:lineRule="exact"/>
        <w:ind w:firstLine="720"/>
        <w:rPr>
          <w:i/>
          <w:iCs/>
        </w:rPr>
      </w:pPr>
      <w:r w:rsidRPr="00757F19">
        <w:rPr>
          <w:i/>
          <w:iCs/>
        </w:rPr>
        <w:t xml:space="preserve">Căn cứ Luật Thể dục, thể thao </w:t>
      </w:r>
      <w:r w:rsidR="00BA3B2B">
        <w:rPr>
          <w:i/>
          <w:iCs/>
        </w:rPr>
        <w:t>ngày 29 tháng 11 năm 2006</w:t>
      </w:r>
      <w:r w:rsidR="00AF0B0C" w:rsidRPr="00850CD0">
        <w:rPr>
          <w:i/>
          <w:iCs/>
        </w:rPr>
        <w:t>;</w:t>
      </w:r>
      <w:r w:rsidR="00BA3B2B">
        <w:rPr>
          <w:i/>
          <w:iCs/>
        </w:rPr>
        <w:t xml:space="preserve"> Luật </w:t>
      </w:r>
      <w:r w:rsidR="00AF0B0C" w:rsidRPr="00850CD0">
        <w:rPr>
          <w:i/>
          <w:iCs/>
        </w:rPr>
        <w:t>S</w:t>
      </w:r>
      <w:r w:rsidR="00BA3B2B">
        <w:rPr>
          <w:i/>
          <w:iCs/>
        </w:rPr>
        <w:t>ửa đổi, bổ sung một số điều của Luật Thể dục, thể thao ngày 14 tháng 6 năm 2018;</w:t>
      </w:r>
    </w:p>
    <w:p w14:paraId="11178B8D" w14:textId="77777777" w:rsidR="008500E4" w:rsidRDefault="008D6360">
      <w:pPr>
        <w:pStyle w:val="Noidung"/>
        <w:spacing w:before="120" w:after="120" w:line="360" w:lineRule="exact"/>
        <w:ind w:firstLine="720"/>
        <w:rPr>
          <w:i/>
          <w:iCs/>
        </w:rPr>
      </w:pPr>
      <w:r w:rsidRPr="00757F19">
        <w:rPr>
          <w:i/>
          <w:iCs/>
        </w:rPr>
        <w:t xml:space="preserve">Căn cứ Luật Di sản văn hóa </w:t>
      </w:r>
      <w:r w:rsidR="00BA3B2B" w:rsidRPr="00BA3B2B">
        <w:rPr>
          <w:i/>
          <w:iCs/>
        </w:rPr>
        <w:t>ngày 23 tháng 11 năm 2024</w:t>
      </w:r>
      <w:r w:rsidRPr="00E8058E">
        <w:rPr>
          <w:i/>
          <w:iCs/>
        </w:rPr>
        <w:t>;</w:t>
      </w:r>
    </w:p>
    <w:p w14:paraId="4F5168FA" w14:textId="4D647BC5" w:rsidR="008500E4" w:rsidRDefault="00676633">
      <w:pPr>
        <w:pStyle w:val="Noidung"/>
        <w:spacing w:before="120" w:after="120" w:line="360" w:lineRule="exact"/>
        <w:ind w:firstLine="720"/>
        <w:rPr>
          <w:i/>
          <w:iCs/>
        </w:rPr>
      </w:pPr>
      <w:r w:rsidRPr="00757F19">
        <w:rPr>
          <w:i/>
          <w:iCs/>
        </w:rPr>
        <w:t xml:space="preserve">Căn cứ Luật Ngân sách nhà nước </w:t>
      </w:r>
      <w:r w:rsidR="00BA3B2B" w:rsidRPr="00BA3B2B">
        <w:rPr>
          <w:i/>
          <w:iCs/>
        </w:rPr>
        <w:t>ngày 25 tháng 6 năm 2025</w:t>
      </w:r>
      <w:r w:rsidR="00462E20" w:rsidRPr="00757F19">
        <w:rPr>
          <w:i/>
          <w:iCs/>
        </w:rPr>
        <w:t>;</w:t>
      </w:r>
    </w:p>
    <w:p w14:paraId="44EED01A" w14:textId="3671B77C" w:rsidR="00AF0B0C" w:rsidRDefault="00676633" w:rsidP="00850CD0">
      <w:pPr>
        <w:pStyle w:val="Noidung"/>
        <w:spacing w:before="120" w:after="120" w:line="360" w:lineRule="exact"/>
        <w:ind w:firstLine="720"/>
        <w:rPr>
          <w:i/>
          <w:spacing w:val="2"/>
          <w:lang w:val="nb-NO"/>
        </w:rPr>
      </w:pPr>
      <w:r w:rsidRPr="00757F19">
        <w:rPr>
          <w:i/>
          <w:iCs/>
        </w:rPr>
        <w:t xml:space="preserve">Căn cứ </w:t>
      </w:r>
      <w:r w:rsidR="00B564E2">
        <w:rPr>
          <w:i/>
          <w:iCs/>
        </w:rPr>
        <w:t xml:space="preserve">các </w:t>
      </w:r>
      <w:r w:rsidR="00191DCB" w:rsidRPr="00AF0B0C">
        <w:rPr>
          <w:i/>
          <w:iCs/>
        </w:rPr>
        <w:t>n</w:t>
      </w:r>
      <w:r w:rsidR="00191DCB" w:rsidRPr="00757F19">
        <w:rPr>
          <w:i/>
          <w:iCs/>
        </w:rPr>
        <w:t xml:space="preserve">ghị </w:t>
      </w:r>
      <w:r w:rsidRPr="00757F19">
        <w:rPr>
          <w:i/>
          <w:iCs/>
        </w:rPr>
        <w:t>định</w:t>
      </w:r>
      <w:r w:rsidR="00BA3B2B">
        <w:rPr>
          <w:i/>
          <w:iCs/>
        </w:rPr>
        <w:t xml:space="preserve"> của Chính phủ:</w:t>
      </w:r>
      <w:r w:rsidRPr="00757F19">
        <w:rPr>
          <w:i/>
          <w:iCs/>
        </w:rPr>
        <w:t xml:space="preserve"> số 152/2018/NĐ-CP</w:t>
      </w:r>
      <w:r w:rsidR="00BA3B2B" w:rsidRPr="00BA3B2B">
        <w:rPr>
          <w:i/>
          <w:iCs/>
        </w:rPr>
        <w:t xml:space="preserve"> ngày 07 tháng 11 năm 2018</w:t>
      </w:r>
      <w:r w:rsidRPr="00757F19">
        <w:rPr>
          <w:i/>
          <w:iCs/>
        </w:rPr>
        <w:t xml:space="preserve"> quy định một số chế </w:t>
      </w:r>
      <w:r w:rsidRPr="00757F19">
        <w:rPr>
          <w:i/>
          <w:iCs/>
          <w:spacing w:val="-8"/>
        </w:rPr>
        <w:t>độ đối với huấn luyện viên, vận động viên thể thao trong thời gian tập huấn, thi đấu</w:t>
      </w:r>
      <w:r w:rsidR="00462E20" w:rsidRPr="00757F19">
        <w:rPr>
          <w:i/>
          <w:iCs/>
          <w:spacing w:val="-8"/>
        </w:rPr>
        <w:t>;</w:t>
      </w:r>
      <w:r w:rsidR="00BA3B2B">
        <w:rPr>
          <w:i/>
          <w:iCs/>
        </w:rPr>
        <w:t xml:space="preserve"> </w:t>
      </w:r>
      <w:r w:rsidR="00210790" w:rsidRPr="00757F19">
        <w:rPr>
          <w:i/>
          <w:iCs/>
        </w:rPr>
        <w:t>số 36/2019/NĐ-CP</w:t>
      </w:r>
      <w:r w:rsidR="00BA3B2B" w:rsidRPr="00BA3B2B">
        <w:rPr>
          <w:i/>
          <w:iCs/>
        </w:rPr>
        <w:t xml:space="preserve"> ngày 29 tháng 4 năm 2019</w:t>
      </w:r>
      <w:r w:rsidR="00210790" w:rsidRPr="00757F19">
        <w:rPr>
          <w:i/>
          <w:iCs/>
        </w:rPr>
        <w:t xml:space="preserve"> quy định chi tiết một số điều của Luật </w:t>
      </w:r>
      <w:r w:rsidR="00AF0B0C" w:rsidRPr="00AC6806">
        <w:rPr>
          <w:i/>
          <w:iCs/>
        </w:rPr>
        <w:t>S</w:t>
      </w:r>
      <w:r w:rsidR="00210790" w:rsidRPr="00757F19">
        <w:rPr>
          <w:i/>
          <w:iCs/>
        </w:rPr>
        <w:t>ửa đổi, bổ sung một số điều của Luật thể dục, thể thao;</w:t>
      </w:r>
      <w:r w:rsidR="00BA3B2B">
        <w:rPr>
          <w:i/>
          <w:iCs/>
        </w:rPr>
        <w:t xml:space="preserve"> số </w:t>
      </w:r>
      <w:r w:rsidR="00210790" w:rsidRPr="00757F19">
        <w:rPr>
          <w:i/>
          <w:iCs/>
        </w:rPr>
        <w:t>137/2025/NĐ-CP</w:t>
      </w:r>
      <w:r w:rsidR="00BA3B2B" w:rsidRPr="00BA3B2B">
        <w:rPr>
          <w:i/>
          <w:iCs/>
        </w:rPr>
        <w:t xml:space="preserve"> ngày 12 tháng 6 năm 2025</w:t>
      </w:r>
      <w:r w:rsidR="00210790" w:rsidRPr="00757F19">
        <w:rPr>
          <w:i/>
          <w:iCs/>
        </w:rPr>
        <w:t xml:space="preserve"> quy định về phân định thẩm quyền của chính quyền địa phương </w:t>
      </w:r>
      <w:r w:rsidR="00AC6806" w:rsidRPr="00AC6806">
        <w:rPr>
          <w:i/>
          <w:iCs/>
        </w:rPr>
        <w:t>hai</w:t>
      </w:r>
      <w:r w:rsidR="00210790" w:rsidRPr="00757F19">
        <w:rPr>
          <w:i/>
          <w:iCs/>
        </w:rPr>
        <w:t xml:space="preserve"> cấp trong lĩnh vực văn hóa</w:t>
      </w:r>
      <w:r w:rsidR="00B444C6" w:rsidRPr="00757F19">
        <w:rPr>
          <w:i/>
          <w:iCs/>
        </w:rPr>
        <w:t>,</w:t>
      </w:r>
      <w:r w:rsidR="00210790" w:rsidRPr="00757F19">
        <w:rPr>
          <w:i/>
          <w:iCs/>
        </w:rPr>
        <w:t xml:space="preserve"> thể thao và du lịch;</w:t>
      </w:r>
      <w:r w:rsidR="00BA3B2B">
        <w:rPr>
          <w:i/>
          <w:iCs/>
        </w:rPr>
        <w:t xml:space="preserve"> số </w:t>
      </w:r>
      <w:r w:rsidR="00210790" w:rsidRPr="00757F19">
        <w:rPr>
          <w:i/>
          <w:iCs/>
        </w:rPr>
        <w:t>138/2025/NĐ-CP</w:t>
      </w:r>
      <w:r w:rsidR="00BA3B2B" w:rsidRPr="00BA3B2B">
        <w:rPr>
          <w:i/>
          <w:iCs/>
        </w:rPr>
        <w:t xml:space="preserve"> ngày 12 tháng 6 năm 2025</w:t>
      </w:r>
      <w:r w:rsidR="00210790" w:rsidRPr="00757F19">
        <w:rPr>
          <w:i/>
          <w:iCs/>
        </w:rPr>
        <w:t xml:space="preserve"> quy định về phân quyền, phân cấp trong lĩnh vực văn hóa</w:t>
      </w:r>
      <w:r w:rsidR="00B444C6" w:rsidRPr="00757F19">
        <w:rPr>
          <w:i/>
          <w:iCs/>
        </w:rPr>
        <w:t>,</w:t>
      </w:r>
      <w:r w:rsidR="00210790" w:rsidRPr="00757F19">
        <w:rPr>
          <w:i/>
          <w:iCs/>
        </w:rPr>
        <w:t xml:space="preserve"> thể thao và du lịch;</w:t>
      </w:r>
      <w:r w:rsidR="00BA3B2B">
        <w:rPr>
          <w:i/>
          <w:iCs/>
        </w:rPr>
        <w:t xml:space="preserve"> </w:t>
      </w:r>
      <w:r w:rsidR="002E7C1E" w:rsidRPr="00757F19">
        <w:rPr>
          <w:i/>
          <w:iCs/>
        </w:rPr>
        <w:t>số 78/2025/NĐ-CP</w:t>
      </w:r>
      <w:r w:rsidR="00BA3B2B" w:rsidRPr="00BA3B2B">
        <w:rPr>
          <w:i/>
          <w:iCs/>
        </w:rPr>
        <w:t xml:space="preserve"> ngày 01 tháng 4 năm 2025</w:t>
      </w:r>
      <w:r w:rsidR="002E7C1E" w:rsidRPr="00757F19">
        <w:rPr>
          <w:i/>
          <w:iCs/>
        </w:rPr>
        <w:t xml:space="preserve"> quy định chi tiết</w:t>
      </w:r>
      <w:r w:rsidR="002E7C1E" w:rsidRPr="00E8058E">
        <w:rPr>
          <w:i/>
          <w:iCs/>
        </w:rPr>
        <w:t xml:space="preserve"> </w:t>
      </w:r>
      <w:r w:rsidR="002E7C1E" w:rsidRPr="00757F19">
        <w:rPr>
          <w:i/>
          <w:iCs/>
        </w:rPr>
        <w:t>một số điều và biện pháp để tổ chức, hướng dẫn thi hành Luật Ban hành văn bản</w:t>
      </w:r>
      <w:r w:rsidR="002E7C1E" w:rsidRPr="00E8058E">
        <w:rPr>
          <w:i/>
          <w:iCs/>
        </w:rPr>
        <w:t xml:space="preserve"> </w:t>
      </w:r>
      <w:r w:rsidR="002E7C1E" w:rsidRPr="00757F19">
        <w:rPr>
          <w:i/>
          <w:iCs/>
        </w:rPr>
        <w:t>quy phạm pháp luật</w:t>
      </w:r>
      <w:r w:rsidR="00BA3B2B" w:rsidRPr="00BA3B2B">
        <w:rPr>
          <w:i/>
          <w:iCs/>
        </w:rPr>
        <w:t>;</w:t>
      </w:r>
      <w:r w:rsidR="00AF0B0C" w:rsidRPr="00AF0B0C">
        <w:rPr>
          <w:i/>
          <w:spacing w:val="2"/>
          <w:szCs w:val="28"/>
        </w:rPr>
        <w:t xml:space="preserve"> số 187/2025/NĐ-CP ngày 01 tháng 7 năm 2025 sửa đổi, bổ sung một số điều của Nghị định số 78/2025/NĐ-CP ngày 01 tháng 4 năm 2025 và Nghị định số 79/2025/NĐ-CP ngày 01 tháng 4 năm 2025 về kiểm tra, rà soát, hệ thống hóa và xử lý văn bản quy phạm pháp luật;</w:t>
      </w:r>
    </w:p>
    <w:p w14:paraId="6F24E45D" w14:textId="77777777" w:rsidR="008500E4" w:rsidRDefault="00676633">
      <w:pPr>
        <w:pStyle w:val="Noidung"/>
        <w:spacing w:before="120" w:after="120" w:line="360" w:lineRule="exact"/>
        <w:ind w:firstLine="720"/>
        <w:rPr>
          <w:i/>
          <w:iCs/>
        </w:rPr>
      </w:pPr>
      <w:r w:rsidRPr="00757F19">
        <w:rPr>
          <w:i/>
          <w:iCs/>
        </w:rPr>
        <w:t>Căn cứ Thông tư số 86/2020/TT-BTC</w:t>
      </w:r>
      <w:r w:rsidR="00BA3B2B" w:rsidRPr="00BA3B2B">
        <w:rPr>
          <w:i/>
          <w:iCs/>
        </w:rPr>
        <w:t xml:space="preserve"> ngày 26 tháng 10 năm 2020</w:t>
      </w:r>
      <w:r w:rsidRPr="00757F19">
        <w:rPr>
          <w:i/>
          <w:iCs/>
        </w:rPr>
        <w:t xml:space="preserve"> của Bộ trưởng Bộ Tài chính </w:t>
      </w:r>
      <w:r w:rsidR="007A175D" w:rsidRPr="00E8058E">
        <w:rPr>
          <w:i/>
          <w:iCs/>
        </w:rPr>
        <w:t>q</w:t>
      </w:r>
      <w:r w:rsidR="007A175D" w:rsidRPr="00757F19">
        <w:rPr>
          <w:i/>
          <w:iCs/>
        </w:rPr>
        <w:t>uy định chi tiết chế độ dinh dưỡng đặc thù đối với huấn luyện viên thể thao thành tích cao, vận động viên thể thao thành tích cao</w:t>
      </w:r>
      <w:r w:rsidR="00462E20" w:rsidRPr="00757F19">
        <w:rPr>
          <w:i/>
          <w:iCs/>
        </w:rPr>
        <w:t>;</w:t>
      </w:r>
    </w:p>
    <w:p w14:paraId="7559AFAE" w14:textId="245E367E" w:rsidR="008500E4" w:rsidRDefault="00A803BA">
      <w:pPr>
        <w:pStyle w:val="Noidung"/>
        <w:spacing w:before="120" w:after="120" w:line="360" w:lineRule="exact"/>
        <w:ind w:firstLine="720"/>
        <w:rPr>
          <w:i/>
          <w:iCs/>
        </w:rPr>
      </w:pPr>
      <w:r w:rsidRPr="00850CD0">
        <w:rPr>
          <w:i/>
          <w:iCs/>
        </w:rPr>
        <w:t xml:space="preserve">Theo đề nghị </w:t>
      </w:r>
      <w:r w:rsidR="008E0FEC" w:rsidRPr="00850CD0">
        <w:rPr>
          <w:i/>
          <w:iCs/>
        </w:rPr>
        <w:t>của</w:t>
      </w:r>
      <w:r w:rsidR="008E0FEC" w:rsidRPr="00850CD0">
        <w:t xml:space="preserve"> </w:t>
      </w:r>
      <w:r w:rsidR="008E0FEC" w:rsidRPr="00850CD0">
        <w:rPr>
          <w:i/>
          <w:iCs/>
        </w:rPr>
        <w:t>Ủy ban nhân dân tỉnh</w:t>
      </w:r>
      <w:r w:rsidR="002E7C1E" w:rsidRPr="00850CD0">
        <w:rPr>
          <w:i/>
          <w:iCs/>
        </w:rPr>
        <w:t xml:space="preserve"> </w:t>
      </w:r>
      <w:r w:rsidRPr="00850CD0">
        <w:rPr>
          <w:i/>
          <w:iCs/>
        </w:rPr>
        <w:t xml:space="preserve">tại Tờ trình số 689/TTr-UBND </w:t>
      </w:r>
      <w:r w:rsidR="002E7C1E" w:rsidRPr="00850CD0">
        <w:rPr>
          <w:i/>
          <w:iCs/>
        </w:rPr>
        <w:t xml:space="preserve">ngày </w:t>
      </w:r>
      <w:r w:rsidR="00252A25" w:rsidRPr="00850CD0">
        <w:rPr>
          <w:i/>
          <w:iCs/>
        </w:rPr>
        <w:t>07</w:t>
      </w:r>
      <w:r w:rsidR="002E7C1E" w:rsidRPr="00850CD0">
        <w:rPr>
          <w:i/>
          <w:iCs/>
        </w:rPr>
        <w:t xml:space="preserve"> tháng</w:t>
      </w:r>
      <w:r w:rsidR="002E7C1E" w:rsidRPr="00757F19">
        <w:rPr>
          <w:i/>
          <w:iCs/>
        </w:rPr>
        <w:t xml:space="preserve"> </w:t>
      </w:r>
      <w:r w:rsidR="00252A25" w:rsidRPr="00252A25">
        <w:rPr>
          <w:i/>
          <w:iCs/>
        </w:rPr>
        <w:t>12</w:t>
      </w:r>
      <w:r w:rsidR="002E7C1E" w:rsidRPr="00757F19">
        <w:rPr>
          <w:i/>
          <w:iCs/>
        </w:rPr>
        <w:t xml:space="preserve"> năm 2025</w:t>
      </w:r>
      <w:r w:rsidR="008E0FEC" w:rsidRPr="008E0FEC">
        <w:rPr>
          <w:i/>
          <w:iCs/>
        </w:rPr>
        <w:t xml:space="preserve"> </w:t>
      </w:r>
      <w:r w:rsidR="002E7C1E" w:rsidRPr="00757F19">
        <w:rPr>
          <w:i/>
          <w:iCs/>
        </w:rPr>
        <w:t xml:space="preserve">về đề nghị ban hành </w:t>
      </w:r>
      <w:r w:rsidR="00DE2ECC" w:rsidRPr="00E8058E">
        <w:rPr>
          <w:i/>
          <w:iCs/>
        </w:rPr>
        <w:t xml:space="preserve">Nghị quyết </w:t>
      </w:r>
      <w:r w:rsidR="00252A25" w:rsidRPr="00252A25">
        <w:rPr>
          <w:i/>
          <w:iCs/>
        </w:rPr>
        <w:t>s</w:t>
      </w:r>
      <w:r w:rsidR="00BE4213" w:rsidRPr="00757F19">
        <w:rPr>
          <w:i/>
          <w:iCs/>
        </w:rPr>
        <w:t xml:space="preserve">ửa đổi, bổ sung </w:t>
      </w:r>
      <w:r w:rsidR="00BE4213" w:rsidRPr="00757F19">
        <w:rPr>
          <w:i/>
          <w:iCs/>
        </w:rPr>
        <w:lastRenderedPageBreak/>
        <w:t>Nghị quyết số 98/2022/NQ-HĐND ngày 16</w:t>
      </w:r>
      <w:r w:rsidR="004439A9">
        <w:rPr>
          <w:i/>
          <w:iCs/>
        </w:rPr>
        <w:t xml:space="preserve"> tháng </w:t>
      </w:r>
      <w:r w:rsidR="00BE4213" w:rsidRPr="00757F19">
        <w:rPr>
          <w:i/>
          <w:iCs/>
        </w:rPr>
        <w:t>12</w:t>
      </w:r>
      <w:r w:rsidR="004439A9">
        <w:rPr>
          <w:i/>
          <w:iCs/>
        </w:rPr>
        <w:t xml:space="preserve"> năm </w:t>
      </w:r>
      <w:r w:rsidR="00BE4213" w:rsidRPr="00757F19">
        <w:rPr>
          <w:i/>
          <w:iCs/>
        </w:rPr>
        <w:t>202</w:t>
      </w:r>
      <w:r w:rsidR="00757F19" w:rsidRPr="00E8058E">
        <w:rPr>
          <w:i/>
          <w:iCs/>
        </w:rPr>
        <w:t>2</w:t>
      </w:r>
      <w:r w:rsidR="00BE4213" w:rsidRPr="00E8058E">
        <w:rPr>
          <w:i/>
          <w:iCs/>
        </w:rPr>
        <w:t xml:space="preserve"> </w:t>
      </w:r>
      <w:r w:rsidR="00BE4213" w:rsidRPr="00757F19">
        <w:rPr>
          <w:i/>
          <w:iCs/>
        </w:rPr>
        <w:t xml:space="preserve">về </w:t>
      </w:r>
      <w:r w:rsidR="00252A25" w:rsidRPr="00252A25">
        <w:rPr>
          <w:i/>
          <w:iCs/>
        </w:rPr>
        <w:t>m</w:t>
      </w:r>
      <w:r w:rsidR="00BE4213" w:rsidRPr="00757F19">
        <w:rPr>
          <w:i/>
          <w:iCs/>
        </w:rPr>
        <w:t>ột số chính sách phát triển văn hóa, thể thao và du lịch tỉnh Hà Tĩnh giai đoạn 2023-2025</w:t>
      </w:r>
      <w:r w:rsidR="002E7C1E" w:rsidRPr="00E8058E">
        <w:rPr>
          <w:i/>
          <w:iCs/>
        </w:rPr>
        <w:t>;</w:t>
      </w:r>
      <w:r w:rsidR="008E0FEC" w:rsidRPr="008E0FEC">
        <w:rPr>
          <w:i/>
          <w:iCs/>
        </w:rPr>
        <w:t xml:space="preserve"> Công văn số 684/HĐND-VHXH ngày 02 tháng 12 năm 2025 </w:t>
      </w:r>
      <w:r w:rsidR="003C38A4" w:rsidRPr="00850CD0">
        <w:rPr>
          <w:i/>
          <w:iCs/>
        </w:rPr>
        <w:t xml:space="preserve">của Thường trực Hội đồng nhân dân tỉnh </w:t>
      </w:r>
      <w:r w:rsidR="008E0FEC" w:rsidRPr="008E0FEC">
        <w:rPr>
          <w:i/>
          <w:iCs/>
        </w:rPr>
        <w:t>về việc áp dụng trình tự thủ tục rút gọn đối với việc xây dựng Nghị quyết sửa đổi, bổ sung Nghị quyết số</w:t>
      </w:r>
      <w:r w:rsidR="003C38A4" w:rsidRPr="00850CD0">
        <w:rPr>
          <w:i/>
          <w:iCs/>
        </w:rPr>
        <w:t xml:space="preserve"> </w:t>
      </w:r>
      <w:r w:rsidR="008E0FEC" w:rsidRPr="008E0FEC">
        <w:rPr>
          <w:i/>
          <w:iCs/>
        </w:rPr>
        <w:t xml:space="preserve">98/2022/NQ-HĐND; </w:t>
      </w:r>
      <w:r w:rsidR="002E7C1E" w:rsidRPr="00E8058E">
        <w:rPr>
          <w:i/>
          <w:iCs/>
        </w:rPr>
        <w:t>Báo cáo thẩm tra số</w:t>
      </w:r>
      <w:r w:rsidR="00252A25" w:rsidRPr="00252A25">
        <w:rPr>
          <w:i/>
          <w:iCs/>
        </w:rPr>
        <w:t xml:space="preserve"> 723</w:t>
      </w:r>
      <w:r w:rsidR="002E7C1E" w:rsidRPr="00E8058E">
        <w:rPr>
          <w:i/>
          <w:iCs/>
        </w:rPr>
        <w:t xml:space="preserve">/BC-HĐND ngày </w:t>
      </w:r>
      <w:r w:rsidR="00252A25" w:rsidRPr="00252A25">
        <w:rPr>
          <w:i/>
          <w:iCs/>
        </w:rPr>
        <w:t>08</w:t>
      </w:r>
      <w:r w:rsidR="002E7C1E" w:rsidRPr="00E8058E">
        <w:rPr>
          <w:i/>
          <w:iCs/>
        </w:rPr>
        <w:t xml:space="preserve"> tháng 12 năm 2025 của Ban Văn hóa - Xã hội </w:t>
      </w:r>
      <w:r w:rsidR="004439A9">
        <w:rPr>
          <w:i/>
          <w:iCs/>
        </w:rPr>
        <w:t xml:space="preserve">Hội đồng nhân dân tỉnh </w:t>
      </w:r>
      <w:r w:rsidR="002E7C1E" w:rsidRPr="00E8058E">
        <w:rPr>
          <w:i/>
          <w:iCs/>
        </w:rPr>
        <w:t xml:space="preserve">và ý kiến </w:t>
      </w:r>
      <w:r w:rsidR="00191DCB" w:rsidRPr="00850CD0">
        <w:rPr>
          <w:i/>
          <w:iCs/>
        </w:rPr>
        <w:t xml:space="preserve">thảo </w:t>
      </w:r>
      <w:r w:rsidR="004F6972">
        <w:rPr>
          <w:i/>
          <w:iCs/>
        </w:rPr>
        <w:t>luận, biểu quyết</w:t>
      </w:r>
      <w:bookmarkStart w:id="1" w:name="_GoBack"/>
      <w:bookmarkEnd w:id="1"/>
      <w:r w:rsidR="002E7C1E" w:rsidRPr="00E8058E">
        <w:rPr>
          <w:i/>
          <w:iCs/>
        </w:rPr>
        <w:t xml:space="preserve"> của đại biểu Hội đồng nhân dân tỉnh tại Kỳ họp</w:t>
      </w:r>
      <w:r w:rsidR="00A064BC" w:rsidRPr="00E8058E">
        <w:rPr>
          <w:i/>
          <w:iCs/>
        </w:rPr>
        <w:t>;</w:t>
      </w:r>
    </w:p>
    <w:p w14:paraId="0CB5A12C" w14:textId="77777777" w:rsidR="008500E4" w:rsidRDefault="005C07AB">
      <w:pPr>
        <w:pStyle w:val="Noidung"/>
        <w:spacing w:before="120" w:after="120" w:line="360" w:lineRule="exact"/>
        <w:ind w:firstLine="720"/>
        <w:rPr>
          <w:i/>
          <w:iCs/>
          <w:spacing w:val="4"/>
        </w:rPr>
      </w:pPr>
      <w:r w:rsidRPr="005C07AB">
        <w:rPr>
          <w:i/>
          <w:iCs/>
          <w:spacing w:val="4"/>
        </w:rPr>
        <w:t>Hội đồng nhân dân tỉnh ban hành Nghị quyết sửa đổi, bổ sung một số Điều của Nghị quyết số 98/2022/NQ-HĐND ngày 16 tháng 12 năm 2022 về một số chính sách phát triển văn hóa, thể thao và du lịch tỉnh Hà Tĩnh giai đoạn 2023-2025.</w:t>
      </w:r>
    </w:p>
    <w:p w14:paraId="2EF4CB4F" w14:textId="00B7E06D" w:rsidR="008500E4" w:rsidRDefault="00CD4F60">
      <w:pPr>
        <w:pStyle w:val="Heading4"/>
        <w:spacing w:before="120" w:after="120" w:line="360" w:lineRule="exact"/>
        <w:ind w:firstLine="720"/>
      </w:pPr>
      <w:bookmarkStart w:id="2" w:name="_Hlk215498804"/>
      <w:bookmarkStart w:id="3" w:name="_Hlk215381451"/>
      <w:bookmarkStart w:id="4" w:name="_Hlk215322094"/>
      <w:bookmarkStart w:id="5" w:name="_Hlk215754807"/>
      <w:r w:rsidRPr="00757F19">
        <w:rPr>
          <w:bCs/>
        </w:rPr>
        <w:t>Điều 1</w:t>
      </w:r>
      <w:r w:rsidR="003C38A4" w:rsidRPr="00850CD0">
        <w:rPr>
          <w:bCs/>
        </w:rPr>
        <w:t>.</w:t>
      </w:r>
      <w:r w:rsidRPr="00757F19">
        <w:t xml:space="preserve"> Sửa đổi, bổ sung, bãi bỏ, thay thế một số Điều của Nghị quyết số 98/2022/N</w:t>
      </w:r>
      <w:r w:rsidR="009B3690" w:rsidRPr="00850CD0">
        <w:t>Q</w:t>
      </w:r>
      <w:r w:rsidRPr="00757F19">
        <w:t>-</w:t>
      </w:r>
      <w:r w:rsidR="009B3690" w:rsidRPr="00850CD0">
        <w:t>HĐND</w:t>
      </w:r>
      <w:r w:rsidR="009B3690" w:rsidRPr="00757F19">
        <w:t xml:space="preserve"> </w:t>
      </w:r>
      <w:r w:rsidRPr="00757F19">
        <w:t>ngày 16</w:t>
      </w:r>
      <w:r w:rsidR="004439A9">
        <w:t xml:space="preserve"> tháng </w:t>
      </w:r>
      <w:r w:rsidRPr="00757F19">
        <w:t>12</w:t>
      </w:r>
      <w:r w:rsidR="004439A9">
        <w:t xml:space="preserve"> năm </w:t>
      </w:r>
      <w:r w:rsidRPr="00757F19">
        <w:t>2022 về một số chính sách phát triển văn hóa, thể thao và du lịch tỉnh Hà Tĩnh giai đoạn 2023</w:t>
      </w:r>
      <w:r w:rsidRPr="00E8058E">
        <w:t>-</w:t>
      </w:r>
      <w:r w:rsidRPr="00757F19">
        <w:t>2025</w:t>
      </w:r>
    </w:p>
    <w:p w14:paraId="002863A1" w14:textId="77777777" w:rsidR="008500E4" w:rsidRDefault="00BE3026">
      <w:pPr>
        <w:pStyle w:val="Noidung"/>
        <w:spacing w:before="120" w:after="120" w:line="360" w:lineRule="exact"/>
        <w:ind w:firstLine="720"/>
      </w:pPr>
      <w:bookmarkStart w:id="6" w:name="_Hlk215938612"/>
      <w:r w:rsidRPr="00E8058E">
        <w:t>1</w:t>
      </w:r>
      <w:r w:rsidR="00CD4F60" w:rsidRPr="00757F19">
        <w:t>. Sửa đổi Điều 1 như sau:</w:t>
      </w:r>
    </w:p>
    <w:p w14:paraId="2882C75F" w14:textId="77777777" w:rsidR="008500E4" w:rsidRDefault="00CD4F60">
      <w:pPr>
        <w:pStyle w:val="Noidung"/>
        <w:spacing w:before="120" w:after="120" w:line="360" w:lineRule="exact"/>
        <w:ind w:firstLine="720"/>
      </w:pPr>
      <w:r w:rsidRPr="00757F19">
        <w:t>“</w:t>
      </w:r>
      <w:r w:rsidRPr="00757F19">
        <w:rPr>
          <w:b/>
          <w:bCs/>
        </w:rPr>
        <w:t>Điều 1. Phạm vi điều chỉnh, đối tượng áp dụng</w:t>
      </w:r>
    </w:p>
    <w:p w14:paraId="3C273D9D" w14:textId="77777777" w:rsidR="008500E4" w:rsidRDefault="00CD4F60">
      <w:pPr>
        <w:pStyle w:val="Noidung"/>
        <w:spacing w:before="120" w:after="120" w:line="360" w:lineRule="exact"/>
        <w:ind w:firstLine="720"/>
      </w:pPr>
      <w:r w:rsidRPr="00757F19">
        <w:t>1. Phạm vi điều chỉnh:</w:t>
      </w:r>
    </w:p>
    <w:p w14:paraId="48737771" w14:textId="77777777" w:rsidR="008500E4" w:rsidRDefault="00CD4F60">
      <w:pPr>
        <w:pStyle w:val="Noidung"/>
        <w:spacing w:before="120" w:after="120" w:line="360" w:lineRule="exact"/>
        <w:ind w:firstLine="720"/>
      </w:pPr>
      <w:bookmarkStart w:id="7" w:name="_Hlk215498717"/>
      <w:r w:rsidRPr="00E8058E">
        <w:t>Nghị quyết này quy định một số chính sách phát triển văn hóa và thể thao trên địa bàn tỉnh Hà Tĩnh giai đoạn 2023-2026.</w:t>
      </w:r>
    </w:p>
    <w:bookmarkEnd w:id="7"/>
    <w:p w14:paraId="10BA07DD" w14:textId="77777777" w:rsidR="008500E4" w:rsidRDefault="00CD4F60">
      <w:pPr>
        <w:pStyle w:val="Noidung"/>
        <w:spacing w:before="120" w:after="120" w:line="360" w:lineRule="exact"/>
        <w:ind w:firstLine="720"/>
      </w:pPr>
      <w:r w:rsidRPr="00757F19">
        <w:t>2. Đối tượng áp dụng</w:t>
      </w:r>
      <w:r w:rsidRPr="00E8058E">
        <w:t>:</w:t>
      </w:r>
    </w:p>
    <w:p w14:paraId="4BCC6CA5" w14:textId="77777777" w:rsidR="008500E4" w:rsidRDefault="00CD4F60">
      <w:pPr>
        <w:pStyle w:val="Noidung"/>
        <w:spacing w:before="120" w:after="120" w:line="360" w:lineRule="exact"/>
        <w:ind w:firstLine="720"/>
      </w:pPr>
      <w:bookmarkStart w:id="8" w:name="_Hlk215498737"/>
      <w:bookmarkStart w:id="9" w:name="_Hlk215380992"/>
      <w:r w:rsidRPr="00E8058E">
        <w:t xml:space="preserve">a) </w:t>
      </w:r>
      <w:r w:rsidRPr="00757F19">
        <w:t>Câu lạc bộ Dân ca Ví, Giặm Nghệ Tĩnh, Câu lạc bộ Ca trù, Trò Kiều</w:t>
      </w:r>
      <w:r w:rsidRPr="00E8058E">
        <w:t>.</w:t>
      </w:r>
    </w:p>
    <w:p w14:paraId="7C70DB17" w14:textId="77777777" w:rsidR="008500E4" w:rsidRDefault="00CD4F60">
      <w:pPr>
        <w:pStyle w:val="Noidung"/>
        <w:spacing w:before="120" w:after="120" w:line="360" w:lineRule="exact"/>
        <w:ind w:firstLine="720"/>
        <w:rPr>
          <w:spacing w:val="-4"/>
        </w:rPr>
      </w:pPr>
      <w:r w:rsidRPr="005009DB">
        <w:rPr>
          <w:spacing w:val="-4"/>
        </w:rPr>
        <w:t>b) Nghệ nhân nhân dân, Nghệ nhân ưu tú trong lĩnh vực văn hóa phi vật thể.</w:t>
      </w:r>
    </w:p>
    <w:p w14:paraId="109209CE" w14:textId="77777777" w:rsidR="008500E4" w:rsidRDefault="00CD4F60">
      <w:pPr>
        <w:pStyle w:val="Noidung"/>
        <w:spacing w:before="120" w:after="120" w:line="360" w:lineRule="exact"/>
        <w:ind w:firstLine="720"/>
      </w:pPr>
      <w:r w:rsidRPr="00E8058E">
        <w:t>c)</w:t>
      </w:r>
      <w:r w:rsidRPr="00757F19">
        <w:t xml:space="preserve"> Huấn luyện viên và vận động viên đội tuyển tỉnh, đội tuyển trẻ, đội tuyển năng khiếu, đội tuyển thể thao khuyết tật của tỉnh Hà Tĩnh.</w:t>
      </w:r>
    </w:p>
    <w:bookmarkEnd w:id="8"/>
    <w:bookmarkEnd w:id="9"/>
    <w:p w14:paraId="4D8ECE78" w14:textId="77777777" w:rsidR="008500E4" w:rsidRPr="00850CD0" w:rsidRDefault="00CD4F60">
      <w:pPr>
        <w:pStyle w:val="Noidung"/>
        <w:spacing w:before="120" w:after="120" w:line="360" w:lineRule="exact"/>
        <w:ind w:firstLine="720"/>
        <w:rPr>
          <w:spacing w:val="-4"/>
        </w:rPr>
      </w:pPr>
      <w:r w:rsidRPr="00850CD0">
        <w:rPr>
          <w:spacing w:val="-4"/>
        </w:rPr>
        <w:t>- Đội tuyển bóng chuyền tỉnh Hà Tĩnh; đội tuyển bóng đá trẻ tỉnh Hà Tĩnh.</w:t>
      </w:r>
    </w:p>
    <w:p w14:paraId="7A93B8FE" w14:textId="77777777" w:rsidR="008500E4" w:rsidRPr="00850CD0" w:rsidRDefault="00CD4F60">
      <w:pPr>
        <w:pStyle w:val="Noidung"/>
        <w:spacing w:before="120" w:after="120" w:line="360" w:lineRule="exact"/>
        <w:ind w:firstLine="720"/>
        <w:rPr>
          <w:spacing w:val="-8"/>
        </w:rPr>
      </w:pPr>
      <w:r w:rsidRPr="00850CD0">
        <w:rPr>
          <w:spacing w:val="-8"/>
        </w:rPr>
        <w:t>- Câu lạc bộ bóng đá chuyên nghiệp có trụ sở đóng trên địa bàn tỉnh Hà Tĩnh.</w:t>
      </w:r>
    </w:p>
    <w:p w14:paraId="102CDB97" w14:textId="292958E4" w:rsidR="008500E4" w:rsidRDefault="00CD4F60">
      <w:pPr>
        <w:pStyle w:val="Noidung"/>
        <w:spacing w:before="120" w:after="120" w:line="360" w:lineRule="exact"/>
        <w:ind w:firstLine="720"/>
      </w:pPr>
      <w:bookmarkStart w:id="10" w:name="_Hlk215931475"/>
      <w:r w:rsidRPr="00E8058E">
        <w:t>- Các cơ quan, đơn vị, địa phương, tổ chức và cá nhân có liên quan đến việc thực hiện Nghị quyết.</w:t>
      </w:r>
      <w:bookmarkEnd w:id="10"/>
      <w:r w:rsidRPr="00E8058E">
        <w:t>”</w:t>
      </w:r>
    </w:p>
    <w:p w14:paraId="23F0F850" w14:textId="77777777" w:rsidR="008500E4" w:rsidRDefault="00BE3026">
      <w:pPr>
        <w:pStyle w:val="Noidung"/>
        <w:spacing w:before="120" w:after="120" w:line="360" w:lineRule="exact"/>
        <w:ind w:firstLine="720"/>
      </w:pPr>
      <w:r w:rsidRPr="00E8058E">
        <w:t>2</w:t>
      </w:r>
      <w:r w:rsidR="00CD4F60" w:rsidRPr="00E8058E">
        <w:t>.</w:t>
      </w:r>
      <w:r w:rsidR="00CD4F60" w:rsidRPr="00757F19">
        <w:t xml:space="preserve"> Sửa đổi Điều </w:t>
      </w:r>
      <w:r w:rsidR="00CD4F60" w:rsidRPr="00E8058E">
        <w:t>2</w:t>
      </w:r>
      <w:r w:rsidR="00CD4F60" w:rsidRPr="00757F19">
        <w:t xml:space="preserve"> như sau:</w:t>
      </w:r>
    </w:p>
    <w:p w14:paraId="6E72E156" w14:textId="77777777" w:rsidR="008500E4" w:rsidRDefault="00CD4F60">
      <w:pPr>
        <w:pStyle w:val="Noidung"/>
        <w:spacing w:before="120" w:after="120" w:line="360" w:lineRule="exact"/>
        <w:ind w:firstLine="720"/>
        <w:rPr>
          <w:b/>
          <w:bCs/>
        </w:rPr>
      </w:pPr>
      <w:r w:rsidRPr="00E8058E">
        <w:t>“</w:t>
      </w:r>
      <w:bookmarkStart w:id="11" w:name="_Hlk215381076"/>
      <w:r w:rsidRPr="00E8058E">
        <w:rPr>
          <w:b/>
          <w:bCs/>
        </w:rPr>
        <w:t>Điều 2. Nguyên tắc hỗ trợ</w:t>
      </w:r>
    </w:p>
    <w:p w14:paraId="483B9CFF" w14:textId="77777777" w:rsidR="008500E4" w:rsidRDefault="00CD4F60">
      <w:pPr>
        <w:pStyle w:val="Noidung"/>
        <w:spacing w:before="120" w:after="120" w:line="360" w:lineRule="exact"/>
        <w:ind w:firstLine="720"/>
      </w:pPr>
      <w:r w:rsidRPr="00E8058E">
        <w:t xml:space="preserve">1. Một nội dung có nhiều chính sách hỗ trợ thì đối tượng thụ hưởng được </w:t>
      </w:r>
      <w:r w:rsidRPr="00757F19">
        <w:t>lựa</w:t>
      </w:r>
      <w:r w:rsidRPr="00E8058E">
        <w:t xml:space="preserve"> chọn một chính sách hỗ trợ có mức hỗ trợ cao nhất.</w:t>
      </w:r>
    </w:p>
    <w:p w14:paraId="3202CD1C" w14:textId="3243EB83" w:rsidR="008500E4" w:rsidRDefault="00CD4F60">
      <w:pPr>
        <w:pStyle w:val="Noidung"/>
        <w:spacing w:before="120" w:after="120" w:line="360" w:lineRule="exact"/>
        <w:ind w:firstLine="720"/>
      </w:pPr>
      <w:r w:rsidRPr="00E8058E">
        <w:t xml:space="preserve">2. Quản lý, sử dụng kinh phí hỗ trợ đúng mục đích, đối tượng, đảm bảo </w:t>
      </w:r>
      <w:r w:rsidRPr="00E8058E">
        <w:lastRenderedPageBreak/>
        <w:t>hiệu quả và đúng quy định quản lý tài chính, ngân sách của Nhà nước.</w:t>
      </w:r>
      <w:bookmarkEnd w:id="11"/>
      <w:r w:rsidRPr="00E8058E">
        <w:t>”</w:t>
      </w:r>
    </w:p>
    <w:p w14:paraId="30838948" w14:textId="77777777" w:rsidR="008500E4" w:rsidRDefault="00BE3026">
      <w:pPr>
        <w:pStyle w:val="Noidung"/>
        <w:spacing w:before="120" w:after="120" w:line="360" w:lineRule="exact"/>
        <w:ind w:firstLine="720"/>
      </w:pPr>
      <w:r w:rsidRPr="00E8058E">
        <w:t>3</w:t>
      </w:r>
      <w:r w:rsidR="00CD4F60" w:rsidRPr="00E8058E">
        <w:t xml:space="preserve">. </w:t>
      </w:r>
      <w:r w:rsidR="00CD4F60" w:rsidRPr="00757F19">
        <w:t>Sửa đổi Điều 3 như sau:</w:t>
      </w:r>
    </w:p>
    <w:p w14:paraId="41366E64" w14:textId="77777777" w:rsidR="008500E4" w:rsidRDefault="00CD4F60">
      <w:pPr>
        <w:pStyle w:val="Noidung"/>
        <w:spacing w:before="120" w:after="120" w:line="360" w:lineRule="exact"/>
        <w:ind w:firstLine="720"/>
        <w:rPr>
          <w:b/>
          <w:bCs/>
        </w:rPr>
      </w:pPr>
      <w:r w:rsidRPr="00757F19">
        <w:t>“</w:t>
      </w:r>
      <w:r w:rsidRPr="00757F19">
        <w:rPr>
          <w:b/>
          <w:bCs/>
        </w:rPr>
        <w:t>Điều 3. Kinh phí thực hiện</w:t>
      </w:r>
    </w:p>
    <w:p w14:paraId="6035C6FF" w14:textId="77777777" w:rsidR="008500E4" w:rsidRDefault="00CD4F60">
      <w:pPr>
        <w:pStyle w:val="Noidung"/>
        <w:spacing w:before="120" w:after="120" w:line="360" w:lineRule="exact"/>
        <w:ind w:firstLine="720"/>
      </w:pPr>
      <w:r w:rsidRPr="00757F19">
        <w:t>1. Ngân sách tỉnh.</w:t>
      </w:r>
    </w:p>
    <w:p w14:paraId="0A200838" w14:textId="3611B153" w:rsidR="008500E4" w:rsidRDefault="00CD4F60">
      <w:pPr>
        <w:pStyle w:val="Noidung"/>
        <w:spacing w:before="120" w:after="120" w:line="360" w:lineRule="exact"/>
        <w:ind w:firstLine="720"/>
      </w:pPr>
      <w:r w:rsidRPr="00757F19">
        <w:t xml:space="preserve">2. Các nguồn tài chính hợp pháp khác theo quy định của </w:t>
      </w:r>
      <w:r w:rsidR="009B3690" w:rsidRPr="00850CD0">
        <w:t>p</w:t>
      </w:r>
      <w:r w:rsidRPr="00757F19">
        <w:t>háp luật.”</w:t>
      </w:r>
    </w:p>
    <w:p w14:paraId="09E80F2F" w14:textId="5FCC82C2" w:rsidR="008500E4" w:rsidRDefault="00274D6C">
      <w:pPr>
        <w:pStyle w:val="Noidung"/>
        <w:spacing w:before="120" w:after="120" w:line="360" w:lineRule="exact"/>
        <w:ind w:firstLine="720"/>
      </w:pPr>
      <w:r>
        <w:rPr>
          <w:lang w:val="en-US"/>
        </w:rPr>
        <w:t>4</w:t>
      </w:r>
      <w:r w:rsidR="00CD4F60" w:rsidRPr="00E8058E">
        <w:t>. Thay thế cụm từ “</w:t>
      </w:r>
      <w:r w:rsidR="00CD4F60" w:rsidRPr="00757F19">
        <w:t>các xã, phường, thị trấn</w:t>
      </w:r>
      <w:r w:rsidR="00CD4F60" w:rsidRPr="00E8058E">
        <w:t xml:space="preserve">” tại điểm a khoản 1 </w:t>
      </w:r>
      <w:r w:rsidR="00CD4F60" w:rsidRPr="00757F19">
        <w:t>Điều 6</w:t>
      </w:r>
      <w:r w:rsidR="00CD4F60" w:rsidRPr="00E8058E">
        <w:t xml:space="preserve"> thành “</w:t>
      </w:r>
      <w:r w:rsidR="00CD4F60" w:rsidRPr="00757F19">
        <w:t>các xã, phường</w:t>
      </w:r>
      <w:r w:rsidR="00CD4F60" w:rsidRPr="00E8058E">
        <w:t>”.</w:t>
      </w:r>
    </w:p>
    <w:p w14:paraId="269B3273" w14:textId="43C142DD" w:rsidR="008500E4" w:rsidRDefault="00274D6C">
      <w:pPr>
        <w:pStyle w:val="Noidung"/>
        <w:spacing w:before="120" w:after="120" w:line="360" w:lineRule="exact"/>
        <w:ind w:firstLine="720"/>
      </w:pPr>
      <w:r>
        <w:rPr>
          <w:lang w:val="en-US"/>
        </w:rPr>
        <w:t>5</w:t>
      </w:r>
      <w:r w:rsidR="00CD4F60" w:rsidRPr="00E8058E">
        <w:t>. Thay thế cụm từ “Ủy ban nhân dân huyện, thành phố, thị xã” tại điểm a khoản 2 Điều 6 thành “Ủy ban nhân dân xã, phường”.</w:t>
      </w:r>
    </w:p>
    <w:p w14:paraId="2AEB3E58" w14:textId="682EF1D3" w:rsidR="008500E4" w:rsidRDefault="00274D6C">
      <w:pPr>
        <w:pStyle w:val="Noidung"/>
        <w:spacing w:before="120" w:after="120" w:line="360" w:lineRule="exact"/>
        <w:ind w:firstLine="720"/>
      </w:pPr>
      <w:r>
        <w:rPr>
          <w:lang w:val="en-US"/>
        </w:rPr>
        <w:t>6</w:t>
      </w:r>
      <w:r w:rsidR="00CD4F60" w:rsidRPr="00E8058E">
        <w:t>. Sửa đổi điểm a khoản 3 Điều 6 như sau:</w:t>
      </w:r>
    </w:p>
    <w:p w14:paraId="1DC38445" w14:textId="77777777" w:rsidR="008500E4" w:rsidRDefault="00CD4F60">
      <w:pPr>
        <w:pStyle w:val="Noidung"/>
        <w:spacing w:before="120" w:after="120" w:line="360" w:lineRule="exact"/>
        <w:ind w:firstLine="720"/>
      </w:pPr>
      <w:r w:rsidRPr="00E8058E">
        <w:t>“</w:t>
      </w:r>
      <w:r w:rsidRPr="00757F19">
        <w:t>a) Đối với chính sách quy định tại điểm a, điểm b khoản 1 Điều này:</w:t>
      </w:r>
    </w:p>
    <w:p w14:paraId="70B61DC9" w14:textId="77777777" w:rsidR="008500E4" w:rsidRDefault="00CD4F60">
      <w:pPr>
        <w:pStyle w:val="Noidung"/>
        <w:spacing w:before="120" w:after="120" w:line="360" w:lineRule="exact"/>
        <w:ind w:firstLine="720"/>
      </w:pPr>
      <w:r w:rsidRPr="00757F19">
        <w:t>- Trước ngày 30 tháng 4 năm</w:t>
      </w:r>
      <w:r w:rsidR="00A60606" w:rsidRPr="00E8058E">
        <w:t xml:space="preserve"> 2026</w:t>
      </w:r>
      <w:r w:rsidRPr="00757F19">
        <w:t xml:space="preserve">, Ủy ban nhân dân xã, phường rà soát, tổng hợp, hoàn thiện và nộp 01 (một) bộ hồ sơ theo quy định tại điểm a khoản </w:t>
      </w:r>
      <w:r w:rsidRPr="00E8058E">
        <w:t>2</w:t>
      </w:r>
      <w:r w:rsidRPr="00757F19">
        <w:t xml:space="preserve"> Điều này cho Sở Văn hóa, Thể thao và Du lịch (nộp trực tiếp</w:t>
      </w:r>
      <w:r w:rsidR="00F522EB" w:rsidRPr="00F522EB">
        <w:t xml:space="preserve"> hoặc</w:t>
      </w:r>
      <w:r w:rsidRPr="00757F19">
        <w:t xml:space="preserve"> dịch vụ bưu chính công ích</w:t>
      </w:r>
      <w:r w:rsidR="00F522EB" w:rsidRPr="00F522EB">
        <w:t xml:space="preserve"> hoặc</w:t>
      </w:r>
      <w:r w:rsidRPr="00757F19">
        <w:t xml:space="preserve"> Hệ thống quản lý văn bản và hồ sơ công việc hoặc Hệ thống motcua.hatinh.gov.vn).</w:t>
      </w:r>
    </w:p>
    <w:p w14:paraId="15A1963E" w14:textId="77777777" w:rsidR="008500E4" w:rsidRDefault="00CD4F60">
      <w:pPr>
        <w:pStyle w:val="Noidung"/>
        <w:spacing w:before="120" w:after="120" w:line="360" w:lineRule="exact"/>
        <w:ind w:firstLine="720"/>
      </w:pPr>
      <w:r w:rsidRPr="00757F19">
        <w:t>- Trong thời hạn 30 (ba mươi) ngày làm việc kể từ khi nhận được hồ sơ đề nghị của Ủy ban nhân dân xã, phường, Sở Văn hóa, Thể thao và Du lịch thẩm định hồ sơ, điều kiện, đối tượng thụ hưởng và tổng hợp kinh phí thực hiện chính sách gửi Sở Tài chính</w:t>
      </w:r>
      <w:r w:rsidRPr="00E8058E">
        <w:t>.</w:t>
      </w:r>
    </w:p>
    <w:p w14:paraId="730D837D" w14:textId="77777777" w:rsidR="008500E4" w:rsidRDefault="00CD4F60">
      <w:pPr>
        <w:pStyle w:val="Noidung"/>
        <w:spacing w:before="120" w:after="120" w:line="360" w:lineRule="exact"/>
        <w:ind w:firstLine="720"/>
      </w:pPr>
      <w:r w:rsidRPr="00757F19">
        <w:t>- Sau khi nhận được đề xuất của Sở Văn hóa, Thể thao và Du lịch, trong thời hạn 07 (bảy) ngày làm việc, Sở Tài chính soát xét, tham mưu và trình Ủy ban nhân dân tỉnh xem xét, quyết định</w:t>
      </w:r>
      <w:r w:rsidRPr="00E8058E">
        <w:t>;</w:t>
      </w:r>
    </w:p>
    <w:p w14:paraId="687A50BD" w14:textId="5838A06F" w:rsidR="008500E4" w:rsidRDefault="00CD4F60">
      <w:pPr>
        <w:pStyle w:val="Noidung"/>
        <w:spacing w:before="120" w:after="120" w:line="360" w:lineRule="exact"/>
        <w:ind w:firstLine="720"/>
      </w:pPr>
      <w:r w:rsidRPr="00757F19">
        <w:t>Trường hợp còn vướng mắc, trong vòng 03 (ba) ngày làm việc, Sở Tài chính có văn bản gửi Sở Văn hóa, Thể thao và Du lịch nêu rõ l</w:t>
      </w:r>
      <w:r w:rsidR="003C38A4" w:rsidRPr="00850CD0">
        <w:t>ý</w:t>
      </w:r>
      <w:r w:rsidRPr="00757F19">
        <w:t xml:space="preserve"> do; trong vòng 03 (ba) ngày làm việc Sở Văn hóa, Thể thao và Du lịch nghiên cứu, hoàn thiện hồ sơ gửi lại Sở Tài chính theo trình tự quy định</w:t>
      </w:r>
      <w:r w:rsidRPr="00E8058E">
        <w:t>.</w:t>
      </w:r>
    </w:p>
    <w:p w14:paraId="37784617" w14:textId="77777777" w:rsidR="008500E4" w:rsidRDefault="00CD4F60">
      <w:pPr>
        <w:pStyle w:val="Noidung"/>
        <w:spacing w:before="120" w:after="120" w:line="360" w:lineRule="exact"/>
        <w:ind w:firstLine="720"/>
      </w:pPr>
      <w:r w:rsidRPr="00757F19">
        <w:t>- Sau khi có quyết định của Ủy ban nhân dân tỉnh, trong thời gian 05 (năm) ngày làm việc, Sở Tài chính thực hiện cấp kinh phí hỗ trợ cho Ủy ban nhân dân xã, phường theo quy định.</w:t>
      </w:r>
      <w:r w:rsidRPr="00E8058E">
        <w:t>”.</w:t>
      </w:r>
    </w:p>
    <w:p w14:paraId="1C25BB9F" w14:textId="0F6FB57E" w:rsidR="008500E4" w:rsidRPr="00850CD0" w:rsidRDefault="00274D6C">
      <w:pPr>
        <w:pStyle w:val="Noidung"/>
        <w:spacing w:before="120" w:after="120" w:line="360" w:lineRule="exact"/>
        <w:ind w:firstLine="720"/>
      </w:pPr>
      <w:r>
        <w:rPr>
          <w:lang w:val="en-US"/>
        </w:rPr>
        <w:t>7</w:t>
      </w:r>
      <w:r w:rsidR="00CD4F60" w:rsidRPr="005F7DD1">
        <w:t xml:space="preserve">. Bãi bỏ Điều 4; Điều 5; điểm d, điểm đ, điểm e khoản 1, điểm c khoản 2 </w:t>
      </w:r>
      <w:r w:rsidR="00CD4F60" w:rsidRPr="00850CD0">
        <w:t>và điểm c khoản 3 Điều 6; Điều 7; Điều 8; điểm c khoản 1 Điều 11; Điều 13, Điều 14.</w:t>
      </w:r>
    </w:p>
    <w:p w14:paraId="6E9B7F60" w14:textId="4B925D38" w:rsidR="008500E4" w:rsidRDefault="00274D6C">
      <w:pPr>
        <w:pStyle w:val="Noidung"/>
        <w:spacing w:before="120" w:after="120" w:line="360" w:lineRule="exact"/>
        <w:ind w:firstLine="720"/>
      </w:pPr>
      <w:r>
        <w:rPr>
          <w:lang w:val="en-US"/>
        </w:rPr>
        <w:t>8</w:t>
      </w:r>
      <w:r w:rsidR="00CD4F60" w:rsidRPr="00E8058E">
        <w:t xml:space="preserve">. </w:t>
      </w:r>
      <w:r w:rsidR="00A60606" w:rsidRPr="00E8058E">
        <w:t>Bỏ cụm từ “điểm c” tại điểm a khoản 3 Điều 11</w:t>
      </w:r>
      <w:r w:rsidR="00CD4F60" w:rsidRPr="00E8058E">
        <w:t>.</w:t>
      </w:r>
    </w:p>
    <w:p w14:paraId="5E72840D" w14:textId="6CE40DB4" w:rsidR="008500E4" w:rsidRDefault="00274D6C">
      <w:pPr>
        <w:pStyle w:val="Noidung"/>
        <w:spacing w:before="120" w:after="120" w:line="360" w:lineRule="exact"/>
        <w:ind w:firstLine="720"/>
      </w:pPr>
      <w:r>
        <w:rPr>
          <w:lang w:val="en-US"/>
        </w:rPr>
        <w:t>9</w:t>
      </w:r>
      <w:r w:rsidR="00CD4F60" w:rsidRPr="00E8058E">
        <w:t>. Sửa đổi thời gian thực hiện của Nghị quyết số 98/2022/N</w:t>
      </w:r>
      <w:r w:rsidR="009B3690" w:rsidRPr="00850CD0">
        <w:t>Q</w:t>
      </w:r>
      <w:r w:rsidR="00CD4F60" w:rsidRPr="00E8058E">
        <w:t>-</w:t>
      </w:r>
      <w:r w:rsidR="009B3690" w:rsidRPr="00850CD0">
        <w:t>HĐND</w:t>
      </w:r>
      <w:r w:rsidR="009B3690" w:rsidRPr="00E8058E">
        <w:t xml:space="preserve"> </w:t>
      </w:r>
      <w:r w:rsidR="00CD4F60" w:rsidRPr="00E8058E">
        <w:lastRenderedPageBreak/>
        <w:t>thành “có hiệu lực đến ngày 31 tháng 12 năm 2026”.</w:t>
      </w:r>
    </w:p>
    <w:bookmarkEnd w:id="2"/>
    <w:bookmarkEnd w:id="3"/>
    <w:bookmarkEnd w:id="4"/>
    <w:bookmarkEnd w:id="6"/>
    <w:p w14:paraId="6A40E26D" w14:textId="77777777" w:rsidR="008500E4" w:rsidRDefault="002E7C1E">
      <w:pPr>
        <w:pStyle w:val="Heading4"/>
        <w:spacing w:before="120" w:after="120" w:line="360" w:lineRule="exact"/>
        <w:ind w:firstLine="720"/>
        <w:rPr>
          <w:bCs/>
        </w:rPr>
      </w:pPr>
      <w:r w:rsidRPr="00757F19">
        <w:rPr>
          <w:bCs/>
        </w:rPr>
        <w:t xml:space="preserve">Điều </w:t>
      </w:r>
      <w:r w:rsidR="00DE2ECC" w:rsidRPr="00757F19">
        <w:rPr>
          <w:bCs/>
        </w:rPr>
        <w:t>2</w:t>
      </w:r>
      <w:r w:rsidRPr="00757F19">
        <w:rPr>
          <w:bCs/>
        </w:rPr>
        <w:t xml:space="preserve">. </w:t>
      </w:r>
      <w:r w:rsidR="00DE2ECC" w:rsidRPr="00757F19">
        <w:rPr>
          <w:bCs/>
        </w:rPr>
        <w:t>Điều khoản thi hành</w:t>
      </w:r>
    </w:p>
    <w:p w14:paraId="563B6B87" w14:textId="77777777" w:rsidR="008500E4" w:rsidRDefault="00756547">
      <w:pPr>
        <w:pStyle w:val="Noidung"/>
        <w:spacing w:before="120" w:after="120" w:line="360" w:lineRule="exact"/>
        <w:ind w:firstLine="720"/>
      </w:pPr>
      <w:r w:rsidRPr="00E8058E">
        <w:t>1. Nghị quyết này có hiệu lực kể từ ngày 01 tháng 01 năm 2026.</w:t>
      </w:r>
    </w:p>
    <w:p w14:paraId="40990484" w14:textId="03EEB645" w:rsidR="008500E4" w:rsidRDefault="00756547">
      <w:pPr>
        <w:pStyle w:val="Noidung"/>
        <w:spacing w:before="120" w:after="120" w:line="360" w:lineRule="exact"/>
        <w:ind w:firstLine="720"/>
      </w:pPr>
      <w:r w:rsidRPr="00E8058E">
        <w:t>2</w:t>
      </w:r>
      <w:r w:rsidR="002E7C1E" w:rsidRPr="00757F19">
        <w:t xml:space="preserve">. </w:t>
      </w:r>
      <w:r w:rsidR="00BE4213" w:rsidRPr="00757F19">
        <w:t>Ủy ban nhân dân tỉnh tổ chức thực hiện Nghị quyết này</w:t>
      </w:r>
      <w:r w:rsidR="002E7C1E" w:rsidRPr="00757F19">
        <w:t>.</w:t>
      </w:r>
    </w:p>
    <w:p w14:paraId="494F1A10" w14:textId="7FF16DCA" w:rsidR="008500E4" w:rsidRDefault="00756547">
      <w:pPr>
        <w:pStyle w:val="Noidung"/>
        <w:spacing w:before="120" w:after="120" w:line="360" w:lineRule="exact"/>
        <w:ind w:firstLine="720"/>
      </w:pPr>
      <w:r w:rsidRPr="00E8058E">
        <w:t>3</w:t>
      </w:r>
      <w:r w:rsidR="002E7C1E" w:rsidRPr="00757F19">
        <w:t xml:space="preserve">. Thường trực Hội đồng nhân dân, các </w:t>
      </w:r>
      <w:r w:rsidR="003C38A4" w:rsidRPr="00850CD0">
        <w:t>b</w:t>
      </w:r>
      <w:r w:rsidR="002E7C1E" w:rsidRPr="00757F19">
        <w:t xml:space="preserve">an Hội đồng nhân dân, các </w:t>
      </w:r>
      <w:r w:rsidR="003C38A4" w:rsidRPr="00850CD0">
        <w:t>t</w:t>
      </w:r>
      <w:r w:rsidR="002E7C1E" w:rsidRPr="00757F19">
        <w:t>ổ đại biểu Hội đồng nhân dân và đại biểu Hội đồng nhân dân tỉnh giám sát việc thực hiện Nghị quyết.</w:t>
      </w:r>
      <w:bookmarkEnd w:id="5"/>
    </w:p>
    <w:p w14:paraId="7AA7B70B" w14:textId="66E1DBF4" w:rsidR="008500E4" w:rsidRDefault="002E7C1E">
      <w:pPr>
        <w:pStyle w:val="Noidung"/>
        <w:spacing w:before="120" w:after="120" w:line="360" w:lineRule="exact"/>
        <w:ind w:firstLine="720"/>
        <w:rPr>
          <w:i/>
          <w:iCs/>
        </w:rPr>
      </w:pPr>
      <w:r w:rsidRPr="00757F19">
        <w:rPr>
          <w:i/>
          <w:iCs/>
        </w:rPr>
        <w:t xml:space="preserve">Nghị quyết này được Hội đồng nhân dân tỉnh khóa XVIII, </w:t>
      </w:r>
      <w:r w:rsidR="003C38A4" w:rsidRPr="00850CD0">
        <w:rPr>
          <w:i/>
          <w:iCs/>
        </w:rPr>
        <w:t>K</w:t>
      </w:r>
      <w:r w:rsidRPr="00757F19">
        <w:rPr>
          <w:i/>
          <w:iCs/>
        </w:rPr>
        <w:t xml:space="preserve">ỳ họp thứ </w:t>
      </w:r>
      <w:r w:rsidR="005009DB" w:rsidRPr="005009DB">
        <w:rPr>
          <w:i/>
          <w:iCs/>
        </w:rPr>
        <w:t>34</w:t>
      </w:r>
      <w:r w:rsidRPr="00757F19">
        <w:rPr>
          <w:i/>
          <w:iCs/>
        </w:rPr>
        <w:t xml:space="preserve"> thông qua ngày </w:t>
      </w:r>
      <w:r w:rsidR="00085E41">
        <w:rPr>
          <w:i/>
          <w:iCs/>
        </w:rPr>
        <w:t>10</w:t>
      </w:r>
      <w:r w:rsidRPr="00757F19">
        <w:rPr>
          <w:i/>
          <w:iCs/>
        </w:rPr>
        <w:t xml:space="preserve"> tháng </w:t>
      </w:r>
      <w:r w:rsidR="00085E41">
        <w:rPr>
          <w:i/>
          <w:iCs/>
        </w:rPr>
        <w:t>12</w:t>
      </w:r>
      <w:r w:rsidRPr="00757F19">
        <w:rPr>
          <w:i/>
          <w:iCs/>
        </w:rPr>
        <w:t xml:space="preserve"> năm 2025./.</w:t>
      </w:r>
    </w:p>
    <w:p w14:paraId="0F261C08" w14:textId="77777777" w:rsidR="008500E4" w:rsidRDefault="008500E4">
      <w:pPr>
        <w:pStyle w:val="Noidung"/>
        <w:spacing w:before="120" w:after="120" w:line="360" w:lineRule="exact"/>
        <w:ind w:firstLine="720"/>
        <w:rPr>
          <w:i/>
          <w:iCs/>
        </w:rPr>
      </w:pPr>
    </w:p>
    <w:p w14:paraId="440E1C46" w14:textId="77777777" w:rsidR="00984E1E" w:rsidRPr="0069207C" w:rsidRDefault="00984E1E">
      <w:pPr>
        <w:rPr>
          <w:sz w:val="2"/>
          <w:szCs w:val="2"/>
        </w:rPr>
      </w:pPr>
    </w:p>
    <w:tbl>
      <w:tblPr>
        <w:tblStyle w:val="ae"/>
        <w:tblW w:w="9072" w:type="dxa"/>
        <w:tblInd w:w="0" w:type="dxa"/>
        <w:tblLayout w:type="fixed"/>
        <w:tblLook w:val="0400" w:firstRow="0" w:lastRow="0" w:firstColumn="0" w:lastColumn="0" w:noHBand="0" w:noVBand="1"/>
      </w:tblPr>
      <w:tblGrid>
        <w:gridCol w:w="4536"/>
        <w:gridCol w:w="4536"/>
      </w:tblGrid>
      <w:tr w:rsidR="0069207C" w:rsidRPr="0069207C" w14:paraId="64900B95" w14:textId="77777777">
        <w:trPr>
          <w:trHeight w:val="1701"/>
        </w:trPr>
        <w:tc>
          <w:tcPr>
            <w:tcW w:w="4536" w:type="dxa"/>
            <w:tcMar>
              <w:left w:w="0" w:type="dxa"/>
              <w:right w:w="0" w:type="dxa"/>
            </w:tcMar>
          </w:tcPr>
          <w:p w14:paraId="6C5F7A33" w14:textId="77777777" w:rsidR="00085E41" w:rsidRDefault="00085E41">
            <w:pPr>
              <w:rPr>
                <w:b/>
                <w:i/>
                <w:sz w:val="24"/>
                <w:szCs w:val="24"/>
              </w:rPr>
            </w:pPr>
            <w:r w:rsidRPr="0069207C">
              <w:rPr>
                <w:b/>
                <w:i/>
                <w:sz w:val="24"/>
                <w:szCs w:val="24"/>
              </w:rPr>
              <w:t>Nơi nhận:</w:t>
            </w:r>
          </w:p>
          <w:p w14:paraId="25DFEF63" w14:textId="77777777" w:rsidR="00B8623D" w:rsidRPr="00E8058E" w:rsidRDefault="003107F3">
            <w:pPr>
              <w:rPr>
                <w:sz w:val="22"/>
                <w:szCs w:val="22"/>
              </w:rPr>
            </w:pPr>
            <w:r w:rsidRPr="0069207C">
              <w:rPr>
                <w:sz w:val="22"/>
                <w:szCs w:val="22"/>
              </w:rPr>
              <w:t>- Ủy ban Thường vụ Quốc hội</w:t>
            </w:r>
            <w:r w:rsidR="00757F19" w:rsidRPr="00E8058E">
              <w:rPr>
                <w:sz w:val="22"/>
                <w:szCs w:val="22"/>
              </w:rPr>
              <w:t>;</w:t>
            </w:r>
          </w:p>
          <w:p w14:paraId="1AEF825B" w14:textId="01C016B5" w:rsidR="00B8623D" w:rsidRPr="00E8058E" w:rsidRDefault="003107F3">
            <w:pPr>
              <w:rPr>
                <w:sz w:val="22"/>
                <w:szCs w:val="22"/>
              </w:rPr>
            </w:pPr>
            <w:r w:rsidRPr="0069207C">
              <w:rPr>
                <w:sz w:val="22"/>
                <w:szCs w:val="22"/>
              </w:rPr>
              <w:t>- Văn phòng Chính phủ</w:t>
            </w:r>
            <w:r w:rsidR="00757F19" w:rsidRPr="00E8058E">
              <w:rPr>
                <w:sz w:val="22"/>
                <w:szCs w:val="22"/>
              </w:rPr>
              <w:t>;</w:t>
            </w:r>
          </w:p>
          <w:p w14:paraId="7168AB48" w14:textId="77777777" w:rsidR="00B8623D" w:rsidRPr="00E8058E" w:rsidRDefault="003107F3">
            <w:pPr>
              <w:rPr>
                <w:sz w:val="22"/>
                <w:szCs w:val="22"/>
              </w:rPr>
            </w:pPr>
            <w:r w:rsidRPr="0069207C">
              <w:rPr>
                <w:sz w:val="22"/>
                <w:szCs w:val="22"/>
              </w:rPr>
              <w:t>- Bộ Văn hóa, Thể thao và Du lịch</w:t>
            </w:r>
            <w:r w:rsidR="00757F19" w:rsidRPr="00E8058E">
              <w:rPr>
                <w:sz w:val="22"/>
                <w:szCs w:val="22"/>
              </w:rPr>
              <w:t>;</w:t>
            </w:r>
          </w:p>
          <w:p w14:paraId="577FDB45" w14:textId="4133C2EB" w:rsidR="00B8623D" w:rsidRPr="00E8058E" w:rsidRDefault="003107F3">
            <w:pPr>
              <w:rPr>
                <w:sz w:val="22"/>
                <w:szCs w:val="22"/>
              </w:rPr>
            </w:pPr>
            <w:r w:rsidRPr="0069207C">
              <w:rPr>
                <w:sz w:val="22"/>
                <w:szCs w:val="22"/>
              </w:rPr>
              <w:t xml:space="preserve">- Kiểm toán </w:t>
            </w:r>
            <w:r w:rsidR="003C38A4" w:rsidRPr="00850CD0">
              <w:rPr>
                <w:sz w:val="22"/>
                <w:szCs w:val="22"/>
              </w:rPr>
              <w:t>n</w:t>
            </w:r>
            <w:r w:rsidRPr="0069207C">
              <w:rPr>
                <w:sz w:val="22"/>
                <w:szCs w:val="22"/>
              </w:rPr>
              <w:t>hà nước khu vực II</w:t>
            </w:r>
            <w:r w:rsidR="00757F19" w:rsidRPr="00E8058E">
              <w:rPr>
                <w:sz w:val="22"/>
                <w:szCs w:val="22"/>
              </w:rPr>
              <w:t>;</w:t>
            </w:r>
          </w:p>
          <w:p w14:paraId="647CCE88" w14:textId="77777777" w:rsidR="00B8623D" w:rsidRPr="00E8058E" w:rsidRDefault="003107F3">
            <w:pPr>
              <w:rPr>
                <w:sz w:val="22"/>
                <w:szCs w:val="22"/>
              </w:rPr>
            </w:pPr>
            <w:r w:rsidRPr="0069207C">
              <w:rPr>
                <w:sz w:val="22"/>
                <w:szCs w:val="22"/>
              </w:rPr>
              <w:t xml:space="preserve">- </w:t>
            </w:r>
            <w:r w:rsidR="00843AD3" w:rsidRPr="0069207C">
              <w:rPr>
                <w:sz w:val="22"/>
                <w:szCs w:val="22"/>
              </w:rPr>
              <w:t xml:space="preserve">Cục </w:t>
            </w:r>
            <w:r w:rsidR="00757F19" w:rsidRPr="00E8058E">
              <w:rPr>
                <w:sz w:val="22"/>
                <w:szCs w:val="22"/>
              </w:rPr>
              <w:t>KTVB</w:t>
            </w:r>
            <w:r w:rsidR="00843AD3" w:rsidRPr="0069207C">
              <w:rPr>
                <w:sz w:val="22"/>
                <w:szCs w:val="22"/>
              </w:rPr>
              <w:t xml:space="preserve"> và </w:t>
            </w:r>
            <w:r w:rsidR="00085E41">
              <w:rPr>
                <w:sz w:val="22"/>
                <w:szCs w:val="22"/>
              </w:rPr>
              <w:t>QL</w:t>
            </w:r>
            <w:r w:rsidR="00757F19" w:rsidRPr="00E8058E">
              <w:rPr>
                <w:sz w:val="22"/>
                <w:szCs w:val="22"/>
              </w:rPr>
              <w:t>XLVPHC</w:t>
            </w:r>
            <w:r w:rsidR="00085E41">
              <w:rPr>
                <w:sz w:val="22"/>
                <w:szCs w:val="22"/>
              </w:rPr>
              <w:t xml:space="preserve"> -</w:t>
            </w:r>
            <w:r w:rsidR="00843AD3" w:rsidRPr="0069207C">
              <w:rPr>
                <w:sz w:val="22"/>
                <w:szCs w:val="22"/>
              </w:rPr>
              <w:t xml:space="preserve"> Bộ Tư pháp</w:t>
            </w:r>
            <w:r w:rsidR="00757F19" w:rsidRPr="00E8058E">
              <w:rPr>
                <w:sz w:val="22"/>
                <w:szCs w:val="22"/>
              </w:rPr>
              <w:t>;</w:t>
            </w:r>
          </w:p>
          <w:p w14:paraId="230C2E2B" w14:textId="77777777" w:rsidR="00B8623D" w:rsidRDefault="003107F3">
            <w:pPr>
              <w:rPr>
                <w:sz w:val="22"/>
                <w:szCs w:val="22"/>
              </w:rPr>
            </w:pPr>
            <w:r w:rsidRPr="0069207C">
              <w:rPr>
                <w:sz w:val="22"/>
                <w:szCs w:val="22"/>
              </w:rPr>
              <w:t>- Thường trực Tỉnh ủy</w:t>
            </w:r>
            <w:r w:rsidR="00757F19" w:rsidRPr="00E8058E">
              <w:rPr>
                <w:sz w:val="22"/>
                <w:szCs w:val="22"/>
              </w:rPr>
              <w:t>;</w:t>
            </w:r>
          </w:p>
          <w:p w14:paraId="2553FDA4" w14:textId="77777777" w:rsidR="00373D5F" w:rsidRPr="007C3EA9" w:rsidRDefault="00373D5F">
            <w:pPr>
              <w:rPr>
                <w:sz w:val="22"/>
                <w:szCs w:val="22"/>
              </w:rPr>
            </w:pPr>
            <w:r w:rsidRPr="00373D5F">
              <w:rPr>
                <w:sz w:val="22"/>
                <w:szCs w:val="22"/>
              </w:rPr>
              <w:t xml:space="preserve">- Thường trực </w:t>
            </w:r>
            <w:r w:rsidR="00085E41">
              <w:rPr>
                <w:sz w:val="22"/>
                <w:szCs w:val="22"/>
              </w:rPr>
              <w:t>Hội đồng nhân dân</w:t>
            </w:r>
            <w:r w:rsidRPr="00373D5F">
              <w:rPr>
                <w:sz w:val="22"/>
                <w:szCs w:val="22"/>
              </w:rPr>
              <w:t xml:space="preserve"> </w:t>
            </w:r>
            <w:r w:rsidRPr="007C3EA9">
              <w:rPr>
                <w:sz w:val="22"/>
                <w:szCs w:val="22"/>
              </w:rPr>
              <w:t>tỉnh;</w:t>
            </w:r>
          </w:p>
          <w:p w14:paraId="22364423" w14:textId="77777777" w:rsidR="00B8623D" w:rsidRDefault="003107F3">
            <w:pPr>
              <w:rPr>
                <w:sz w:val="22"/>
                <w:szCs w:val="22"/>
              </w:rPr>
            </w:pPr>
            <w:r w:rsidRPr="0069207C">
              <w:rPr>
                <w:sz w:val="22"/>
                <w:szCs w:val="22"/>
              </w:rPr>
              <w:t>- Đại biểu Quốc hội đoàn Hà Tĩnh</w:t>
            </w:r>
            <w:r w:rsidR="00757F19" w:rsidRPr="00E8058E">
              <w:rPr>
                <w:sz w:val="22"/>
                <w:szCs w:val="22"/>
              </w:rPr>
              <w:t>;</w:t>
            </w:r>
          </w:p>
          <w:p w14:paraId="16E0B81A" w14:textId="77777777" w:rsidR="00373D5F" w:rsidRPr="00373D5F" w:rsidRDefault="00373D5F">
            <w:pPr>
              <w:rPr>
                <w:sz w:val="22"/>
                <w:szCs w:val="22"/>
              </w:rPr>
            </w:pPr>
            <w:r w:rsidRPr="00373D5F">
              <w:rPr>
                <w:sz w:val="22"/>
                <w:szCs w:val="22"/>
              </w:rPr>
              <w:t>- Ủy ban nhân dân tỉnh;</w:t>
            </w:r>
          </w:p>
          <w:p w14:paraId="46037890" w14:textId="77777777" w:rsidR="00B8623D" w:rsidRPr="00E8058E" w:rsidRDefault="003107F3">
            <w:pPr>
              <w:rPr>
                <w:sz w:val="22"/>
                <w:szCs w:val="22"/>
              </w:rPr>
            </w:pPr>
            <w:r w:rsidRPr="0069207C">
              <w:rPr>
                <w:sz w:val="22"/>
                <w:szCs w:val="22"/>
              </w:rPr>
              <w:t xml:space="preserve">- Đại biểu </w:t>
            </w:r>
            <w:r w:rsidR="00085E41">
              <w:rPr>
                <w:sz w:val="22"/>
                <w:szCs w:val="22"/>
              </w:rPr>
              <w:t>Hội đồng nhân dân</w:t>
            </w:r>
            <w:r w:rsidRPr="0069207C">
              <w:rPr>
                <w:sz w:val="22"/>
                <w:szCs w:val="22"/>
              </w:rPr>
              <w:t xml:space="preserve"> tỉnh</w:t>
            </w:r>
            <w:r w:rsidR="00757F19" w:rsidRPr="00E8058E">
              <w:rPr>
                <w:sz w:val="22"/>
                <w:szCs w:val="22"/>
              </w:rPr>
              <w:t>;</w:t>
            </w:r>
          </w:p>
          <w:p w14:paraId="0E351238" w14:textId="77777777" w:rsidR="00B8623D" w:rsidRPr="00E8058E" w:rsidRDefault="003107F3">
            <w:pPr>
              <w:rPr>
                <w:sz w:val="22"/>
                <w:szCs w:val="22"/>
              </w:rPr>
            </w:pPr>
            <w:r w:rsidRPr="0069207C">
              <w:rPr>
                <w:sz w:val="22"/>
                <w:szCs w:val="22"/>
              </w:rPr>
              <w:t>- Các sở, ngành, đoàn thể cấp tỉnh</w:t>
            </w:r>
            <w:r w:rsidR="00757F19" w:rsidRPr="00E8058E">
              <w:rPr>
                <w:sz w:val="22"/>
                <w:szCs w:val="22"/>
              </w:rPr>
              <w:t>;</w:t>
            </w:r>
          </w:p>
          <w:p w14:paraId="2508A305" w14:textId="77777777" w:rsidR="00B8623D" w:rsidRPr="00E8058E" w:rsidRDefault="003107F3">
            <w:pPr>
              <w:rPr>
                <w:sz w:val="22"/>
                <w:szCs w:val="22"/>
              </w:rPr>
            </w:pPr>
            <w:r w:rsidRPr="0069207C">
              <w:rPr>
                <w:sz w:val="22"/>
                <w:szCs w:val="22"/>
              </w:rPr>
              <w:t xml:space="preserve">- </w:t>
            </w:r>
            <w:r w:rsidR="00085E41">
              <w:rPr>
                <w:sz w:val="22"/>
                <w:szCs w:val="22"/>
              </w:rPr>
              <w:t xml:space="preserve">TTr: Đảng ủy, </w:t>
            </w:r>
            <w:r w:rsidRPr="0069207C">
              <w:rPr>
                <w:sz w:val="22"/>
                <w:szCs w:val="22"/>
              </w:rPr>
              <w:t>HĐND, UBND xã, phường</w:t>
            </w:r>
            <w:r w:rsidR="00757F19" w:rsidRPr="00E8058E">
              <w:rPr>
                <w:sz w:val="22"/>
                <w:szCs w:val="22"/>
              </w:rPr>
              <w:t>;</w:t>
            </w:r>
          </w:p>
          <w:p w14:paraId="5762C4E4" w14:textId="77777777" w:rsidR="00B8623D" w:rsidRPr="00E8058E" w:rsidRDefault="003107F3">
            <w:pPr>
              <w:rPr>
                <w:sz w:val="22"/>
                <w:szCs w:val="22"/>
              </w:rPr>
            </w:pPr>
            <w:r w:rsidRPr="0069207C">
              <w:rPr>
                <w:sz w:val="22"/>
                <w:szCs w:val="22"/>
              </w:rPr>
              <w:t xml:space="preserve">- Trung tâm </w:t>
            </w:r>
            <w:r w:rsidR="00085E41">
              <w:rPr>
                <w:sz w:val="22"/>
                <w:szCs w:val="22"/>
              </w:rPr>
              <w:t xml:space="preserve">CB-TH, </w:t>
            </w:r>
            <w:r w:rsidRPr="0069207C">
              <w:rPr>
                <w:sz w:val="22"/>
                <w:szCs w:val="22"/>
              </w:rPr>
              <w:t xml:space="preserve">Cổng </w:t>
            </w:r>
            <w:r w:rsidR="00757F19" w:rsidRPr="00E8058E">
              <w:rPr>
                <w:sz w:val="22"/>
                <w:szCs w:val="22"/>
              </w:rPr>
              <w:t>Thông tin điện tử</w:t>
            </w:r>
            <w:r w:rsidRPr="0069207C">
              <w:rPr>
                <w:sz w:val="22"/>
                <w:szCs w:val="22"/>
              </w:rPr>
              <w:t xml:space="preserve"> tỉnh</w:t>
            </w:r>
            <w:r w:rsidR="00757F19" w:rsidRPr="00E8058E">
              <w:rPr>
                <w:sz w:val="22"/>
                <w:szCs w:val="22"/>
              </w:rPr>
              <w:t>;</w:t>
            </w:r>
          </w:p>
          <w:p w14:paraId="03284303" w14:textId="77777777" w:rsidR="00984E1E" w:rsidRPr="0069207C" w:rsidRDefault="003107F3" w:rsidP="006F3D10">
            <w:pPr>
              <w:rPr>
                <w:sz w:val="24"/>
                <w:szCs w:val="24"/>
              </w:rPr>
            </w:pPr>
            <w:r w:rsidRPr="0069207C">
              <w:rPr>
                <w:sz w:val="22"/>
                <w:szCs w:val="22"/>
              </w:rPr>
              <w:t xml:space="preserve">- Lưu </w:t>
            </w:r>
            <w:r w:rsidR="00757F19">
              <w:rPr>
                <w:sz w:val="22"/>
                <w:szCs w:val="22"/>
                <w:lang w:val="en-US"/>
              </w:rPr>
              <w:t xml:space="preserve">VT, </w:t>
            </w:r>
            <w:r w:rsidR="00085E41">
              <w:rPr>
                <w:sz w:val="22"/>
                <w:szCs w:val="22"/>
              </w:rPr>
              <w:t>HĐ, TH</w:t>
            </w:r>
            <w:r w:rsidR="005C07AB" w:rsidRPr="005C07AB">
              <w:rPr>
                <w:sz w:val="22"/>
                <w:szCs w:val="22"/>
                <w:vertAlign w:val="subscript"/>
              </w:rPr>
              <w:t>2</w:t>
            </w:r>
            <w:r w:rsidR="00085E41">
              <w:rPr>
                <w:sz w:val="22"/>
                <w:szCs w:val="22"/>
              </w:rPr>
              <w:t>.</w:t>
            </w:r>
          </w:p>
        </w:tc>
        <w:tc>
          <w:tcPr>
            <w:tcW w:w="4536" w:type="dxa"/>
          </w:tcPr>
          <w:p w14:paraId="3A9F77F2" w14:textId="77777777" w:rsidR="00984E1E" w:rsidRDefault="00085E41">
            <w:pPr>
              <w:jc w:val="center"/>
              <w:rPr>
                <w:b/>
              </w:rPr>
            </w:pPr>
            <w:r w:rsidRPr="0069207C">
              <w:rPr>
                <w:b/>
              </w:rPr>
              <w:t>CHỦ TỊCH</w:t>
            </w:r>
          </w:p>
          <w:p w14:paraId="12C95F0D" w14:textId="77777777" w:rsidR="00085E41" w:rsidRDefault="00085E41">
            <w:pPr>
              <w:jc w:val="center"/>
              <w:rPr>
                <w:b/>
              </w:rPr>
            </w:pPr>
          </w:p>
          <w:p w14:paraId="525041ED" w14:textId="77777777" w:rsidR="00085E41" w:rsidRDefault="00085E41">
            <w:pPr>
              <w:jc w:val="center"/>
              <w:rPr>
                <w:b/>
              </w:rPr>
            </w:pPr>
          </w:p>
          <w:p w14:paraId="6BFDF085" w14:textId="77777777" w:rsidR="00085E41" w:rsidRDefault="00085E41">
            <w:pPr>
              <w:jc w:val="center"/>
              <w:rPr>
                <w:b/>
              </w:rPr>
            </w:pPr>
          </w:p>
          <w:p w14:paraId="08010CD7" w14:textId="77777777" w:rsidR="00085E41" w:rsidRPr="00850CD0" w:rsidRDefault="00085E41">
            <w:pPr>
              <w:jc w:val="center"/>
              <w:rPr>
                <w:b/>
              </w:rPr>
            </w:pPr>
          </w:p>
          <w:p w14:paraId="2B564496" w14:textId="77777777" w:rsidR="003C38A4" w:rsidRPr="00AF0B0C" w:rsidRDefault="003C38A4">
            <w:pPr>
              <w:jc w:val="center"/>
              <w:rPr>
                <w:b/>
              </w:rPr>
            </w:pPr>
          </w:p>
          <w:p w14:paraId="2791F5FA" w14:textId="77777777" w:rsidR="00085E41" w:rsidRDefault="00085E41">
            <w:pPr>
              <w:jc w:val="center"/>
              <w:rPr>
                <w:b/>
              </w:rPr>
            </w:pPr>
          </w:p>
          <w:p w14:paraId="2596363D" w14:textId="77777777" w:rsidR="00085E41" w:rsidRDefault="00085E41">
            <w:pPr>
              <w:jc w:val="center"/>
              <w:rPr>
                <w:b/>
              </w:rPr>
            </w:pPr>
          </w:p>
          <w:p w14:paraId="0EAB8167" w14:textId="77777777" w:rsidR="00085E41" w:rsidRPr="0069207C" w:rsidRDefault="00085E41">
            <w:pPr>
              <w:jc w:val="center"/>
              <w:rPr>
                <w:b/>
              </w:rPr>
            </w:pPr>
            <w:r w:rsidRPr="00850CD0">
              <w:rPr>
                <w:b/>
              </w:rPr>
              <w:t>Nguyễn Hồng Lĩnh</w:t>
            </w:r>
          </w:p>
        </w:tc>
      </w:tr>
    </w:tbl>
    <w:p w14:paraId="051931B1" w14:textId="77777777" w:rsidR="00984E1E" w:rsidRPr="0069207C" w:rsidRDefault="00984E1E" w:rsidP="00292A2C">
      <w:pPr>
        <w:pBdr>
          <w:top w:val="nil"/>
          <w:left w:val="nil"/>
          <w:bottom w:val="nil"/>
          <w:right w:val="nil"/>
          <w:between w:val="nil"/>
        </w:pBdr>
        <w:tabs>
          <w:tab w:val="right" w:pos="9071"/>
        </w:tabs>
        <w:spacing w:before="60"/>
        <w:ind w:firstLine="567"/>
        <w:jc w:val="both"/>
        <w:rPr>
          <w:sz w:val="4"/>
          <w:szCs w:val="4"/>
        </w:rPr>
      </w:pPr>
    </w:p>
    <w:sectPr w:rsidR="00984E1E" w:rsidRPr="0069207C" w:rsidSect="00191DCB">
      <w:headerReference w:type="default" r:id="rId8"/>
      <w:headerReference w:type="first" r:id="rId9"/>
      <w:pgSz w:w="11907" w:h="16840" w:code="9"/>
      <w:pgMar w:top="1134" w:right="1134" w:bottom="1134" w:left="1701"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BFB2F" w16cex:dateUtc="2025-12-16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244CC" w16cid:durableId="2CEBFB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A7A84" w14:textId="77777777" w:rsidR="00023294" w:rsidRDefault="00023294">
      <w:r>
        <w:separator/>
      </w:r>
    </w:p>
  </w:endnote>
  <w:endnote w:type="continuationSeparator" w:id="0">
    <w:p w14:paraId="1182E2DF" w14:textId="77777777" w:rsidR="00023294" w:rsidRDefault="0002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9B3D2" w14:textId="77777777" w:rsidR="00023294" w:rsidRDefault="00023294">
      <w:r>
        <w:separator/>
      </w:r>
    </w:p>
  </w:footnote>
  <w:footnote w:type="continuationSeparator" w:id="0">
    <w:p w14:paraId="5AFAD530" w14:textId="77777777" w:rsidR="00023294" w:rsidRDefault="000232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48117" w14:textId="3403ACBF" w:rsidR="00617750" w:rsidRDefault="005C07AB">
    <w:pPr>
      <w:pBdr>
        <w:top w:val="nil"/>
        <w:left w:val="nil"/>
        <w:bottom w:val="nil"/>
        <w:right w:val="nil"/>
        <w:between w:val="nil"/>
      </w:pBdr>
      <w:tabs>
        <w:tab w:val="center" w:pos="4680"/>
        <w:tab w:val="right" w:pos="9360"/>
      </w:tabs>
      <w:jc w:val="center"/>
      <w:rPr>
        <w:color w:val="000000"/>
      </w:rPr>
    </w:pPr>
    <w:r>
      <w:rPr>
        <w:color w:val="000000"/>
      </w:rPr>
      <w:fldChar w:fldCharType="begin"/>
    </w:r>
    <w:r w:rsidR="00617750">
      <w:rPr>
        <w:color w:val="000000"/>
      </w:rPr>
      <w:instrText>PAGE</w:instrText>
    </w:r>
    <w:r>
      <w:rPr>
        <w:color w:val="000000"/>
      </w:rPr>
      <w:fldChar w:fldCharType="separate"/>
    </w:r>
    <w:r w:rsidR="004F6972">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E7528" w14:textId="77777777" w:rsidR="00617750" w:rsidRDefault="00617750">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51FFF"/>
    <w:multiLevelType w:val="hybridMultilevel"/>
    <w:tmpl w:val="EF5063A2"/>
    <w:lvl w:ilvl="0" w:tplc="A226F2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4E1E"/>
    <w:rsid w:val="000006B8"/>
    <w:rsid w:val="0000796C"/>
    <w:rsid w:val="00011666"/>
    <w:rsid w:val="00011F09"/>
    <w:rsid w:val="00016CB9"/>
    <w:rsid w:val="00020711"/>
    <w:rsid w:val="000216DF"/>
    <w:rsid w:val="00023294"/>
    <w:rsid w:val="0002484A"/>
    <w:rsid w:val="00030E1A"/>
    <w:rsid w:val="0003689D"/>
    <w:rsid w:val="0004328E"/>
    <w:rsid w:val="00052606"/>
    <w:rsid w:val="0005455E"/>
    <w:rsid w:val="000625D8"/>
    <w:rsid w:val="0007229C"/>
    <w:rsid w:val="00080693"/>
    <w:rsid w:val="00082773"/>
    <w:rsid w:val="00085357"/>
    <w:rsid w:val="000859B9"/>
    <w:rsid w:val="00085E41"/>
    <w:rsid w:val="00087D32"/>
    <w:rsid w:val="00090FC8"/>
    <w:rsid w:val="000B4849"/>
    <w:rsid w:val="000B6B68"/>
    <w:rsid w:val="000C0BED"/>
    <w:rsid w:val="000C1B16"/>
    <w:rsid w:val="000C2C85"/>
    <w:rsid w:val="000C3EF9"/>
    <w:rsid w:val="000D65E8"/>
    <w:rsid w:val="000E1062"/>
    <w:rsid w:val="000E125F"/>
    <w:rsid w:val="000E5747"/>
    <w:rsid w:val="000F094B"/>
    <w:rsid w:val="000F09A9"/>
    <w:rsid w:val="000F1CA5"/>
    <w:rsid w:val="000F31D9"/>
    <w:rsid w:val="000F388B"/>
    <w:rsid w:val="000F5818"/>
    <w:rsid w:val="000F7B92"/>
    <w:rsid w:val="001010F7"/>
    <w:rsid w:val="00101867"/>
    <w:rsid w:val="001045E9"/>
    <w:rsid w:val="00104A6E"/>
    <w:rsid w:val="00113DB3"/>
    <w:rsid w:val="00116234"/>
    <w:rsid w:val="0012454E"/>
    <w:rsid w:val="001269B4"/>
    <w:rsid w:val="0012731D"/>
    <w:rsid w:val="00130549"/>
    <w:rsid w:val="0013081E"/>
    <w:rsid w:val="00130DAC"/>
    <w:rsid w:val="00136717"/>
    <w:rsid w:val="001444CC"/>
    <w:rsid w:val="001470C0"/>
    <w:rsid w:val="00150C9B"/>
    <w:rsid w:val="00161303"/>
    <w:rsid w:val="00170FD9"/>
    <w:rsid w:val="0017335A"/>
    <w:rsid w:val="00177391"/>
    <w:rsid w:val="00184A45"/>
    <w:rsid w:val="00187A83"/>
    <w:rsid w:val="00187C2F"/>
    <w:rsid w:val="00191DCB"/>
    <w:rsid w:val="00193FAD"/>
    <w:rsid w:val="00197BE9"/>
    <w:rsid w:val="001A22DF"/>
    <w:rsid w:val="001A392C"/>
    <w:rsid w:val="001B4051"/>
    <w:rsid w:val="001C17D6"/>
    <w:rsid w:val="001C3125"/>
    <w:rsid w:val="001C4BC7"/>
    <w:rsid w:val="001D2795"/>
    <w:rsid w:val="001D6EB0"/>
    <w:rsid w:val="001E7BBA"/>
    <w:rsid w:val="001F3560"/>
    <w:rsid w:val="001F4C05"/>
    <w:rsid w:val="00202DB7"/>
    <w:rsid w:val="00203D5C"/>
    <w:rsid w:val="002052D2"/>
    <w:rsid w:val="00210258"/>
    <w:rsid w:val="00210790"/>
    <w:rsid w:val="002159C3"/>
    <w:rsid w:val="002213F1"/>
    <w:rsid w:val="00221F4A"/>
    <w:rsid w:val="002240E3"/>
    <w:rsid w:val="002277A2"/>
    <w:rsid w:val="00230E12"/>
    <w:rsid w:val="0023319D"/>
    <w:rsid w:val="0023458D"/>
    <w:rsid w:val="002377DD"/>
    <w:rsid w:val="00244E31"/>
    <w:rsid w:val="0025029F"/>
    <w:rsid w:val="00252A25"/>
    <w:rsid w:val="0025386F"/>
    <w:rsid w:val="0026695F"/>
    <w:rsid w:val="00274083"/>
    <w:rsid w:val="00274946"/>
    <w:rsid w:val="00274D6C"/>
    <w:rsid w:val="002761AD"/>
    <w:rsid w:val="00292A2C"/>
    <w:rsid w:val="00292F59"/>
    <w:rsid w:val="00295E75"/>
    <w:rsid w:val="002A5008"/>
    <w:rsid w:val="002A5129"/>
    <w:rsid w:val="002A55DB"/>
    <w:rsid w:val="002A7F07"/>
    <w:rsid w:val="002B0183"/>
    <w:rsid w:val="002B31B4"/>
    <w:rsid w:val="002B3BC0"/>
    <w:rsid w:val="002B5C66"/>
    <w:rsid w:val="002C406B"/>
    <w:rsid w:val="002E0D69"/>
    <w:rsid w:val="002E45B9"/>
    <w:rsid w:val="002E5233"/>
    <w:rsid w:val="002E6B76"/>
    <w:rsid w:val="002E7C1E"/>
    <w:rsid w:val="00302A28"/>
    <w:rsid w:val="00306F65"/>
    <w:rsid w:val="003107F3"/>
    <w:rsid w:val="00310978"/>
    <w:rsid w:val="00321421"/>
    <w:rsid w:val="00326834"/>
    <w:rsid w:val="003420A3"/>
    <w:rsid w:val="00344A0C"/>
    <w:rsid w:val="00347342"/>
    <w:rsid w:val="00351F4B"/>
    <w:rsid w:val="00354372"/>
    <w:rsid w:val="00357531"/>
    <w:rsid w:val="00373D5F"/>
    <w:rsid w:val="0037498F"/>
    <w:rsid w:val="00384700"/>
    <w:rsid w:val="00384EF5"/>
    <w:rsid w:val="00393750"/>
    <w:rsid w:val="00397FCD"/>
    <w:rsid w:val="003A6422"/>
    <w:rsid w:val="003A7EBC"/>
    <w:rsid w:val="003B0F56"/>
    <w:rsid w:val="003B18D0"/>
    <w:rsid w:val="003B1E9C"/>
    <w:rsid w:val="003B3C18"/>
    <w:rsid w:val="003B491B"/>
    <w:rsid w:val="003B6FA6"/>
    <w:rsid w:val="003C074D"/>
    <w:rsid w:val="003C38A4"/>
    <w:rsid w:val="003C6057"/>
    <w:rsid w:val="003E212A"/>
    <w:rsid w:val="003E3587"/>
    <w:rsid w:val="003E513D"/>
    <w:rsid w:val="0040354B"/>
    <w:rsid w:val="00403E18"/>
    <w:rsid w:val="004056F7"/>
    <w:rsid w:val="0040603D"/>
    <w:rsid w:val="0041424E"/>
    <w:rsid w:val="004233CE"/>
    <w:rsid w:val="00426355"/>
    <w:rsid w:val="00435BD3"/>
    <w:rsid w:val="004439A9"/>
    <w:rsid w:val="00446943"/>
    <w:rsid w:val="00451369"/>
    <w:rsid w:val="00452B4B"/>
    <w:rsid w:val="00456CAD"/>
    <w:rsid w:val="004613DD"/>
    <w:rsid w:val="00462E20"/>
    <w:rsid w:val="00492481"/>
    <w:rsid w:val="00495EBB"/>
    <w:rsid w:val="004963F0"/>
    <w:rsid w:val="004B058F"/>
    <w:rsid w:val="004B515F"/>
    <w:rsid w:val="004C559F"/>
    <w:rsid w:val="004D239C"/>
    <w:rsid w:val="004D617D"/>
    <w:rsid w:val="004D6F1D"/>
    <w:rsid w:val="004E1872"/>
    <w:rsid w:val="004E1DE2"/>
    <w:rsid w:val="004E3902"/>
    <w:rsid w:val="004F2E24"/>
    <w:rsid w:val="004F32D5"/>
    <w:rsid w:val="004F3680"/>
    <w:rsid w:val="004F475E"/>
    <w:rsid w:val="004F6972"/>
    <w:rsid w:val="005009DB"/>
    <w:rsid w:val="00502371"/>
    <w:rsid w:val="00502D4E"/>
    <w:rsid w:val="00504A08"/>
    <w:rsid w:val="00511FD3"/>
    <w:rsid w:val="005148D8"/>
    <w:rsid w:val="00524269"/>
    <w:rsid w:val="0052497F"/>
    <w:rsid w:val="0052505E"/>
    <w:rsid w:val="00525098"/>
    <w:rsid w:val="005318FC"/>
    <w:rsid w:val="00550962"/>
    <w:rsid w:val="00551B73"/>
    <w:rsid w:val="00551C9F"/>
    <w:rsid w:val="00552DB7"/>
    <w:rsid w:val="005535E0"/>
    <w:rsid w:val="0055371A"/>
    <w:rsid w:val="005636FB"/>
    <w:rsid w:val="00563945"/>
    <w:rsid w:val="00563C9E"/>
    <w:rsid w:val="00566ADD"/>
    <w:rsid w:val="00571824"/>
    <w:rsid w:val="00575A07"/>
    <w:rsid w:val="00587369"/>
    <w:rsid w:val="005876E8"/>
    <w:rsid w:val="0059057F"/>
    <w:rsid w:val="00594D85"/>
    <w:rsid w:val="00595534"/>
    <w:rsid w:val="005B248C"/>
    <w:rsid w:val="005C07AB"/>
    <w:rsid w:val="005C1A01"/>
    <w:rsid w:val="005C59DD"/>
    <w:rsid w:val="005C60E1"/>
    <w:rsid w:val="005D10EB"/>
    <w:rsid w:val="005D3857"/>
    <w:rsid w:val="005D5200"/>
    <w:rsid w:val="005D6C30"/>
    <w:rsid w:val="005E7F1D"/>
    <w:rsid w:val="005F312E"/>
    <w:rsid w:val="005F709F"/>
    <w:rsid w:val="005F7D48"/>
    <w:rsid w:val="005F7DD1"/>
    <w:rsid w:val="00613520"/>
    <w:rsid w:val="00617750"/>
    <w:rsid w:val="00627A63"/>
    <w:rsid w:val="006320A2"/>
    <w:rsid w:val="0064213A"/>
    <w:rsid w:val="00645DC5"/>
    <w:rsid w:val="00654056"/>
    <w:rsid w:val="00655996"/>
    <w:rsid w:val="006622D7"/>
    <w:rsid w:val="00665BE1"/>
    <w:rsid w:val="00672C85"/>
    <w:rsid w:val="00675CBD"/>
    <w:rsid w:val="00676633"/>
    <w:rsid w:val="00676B84"/>
    <w:rsid w:val="00685CCC"/>
    <w:rsid w:val="00686CD8"/>
    <w:rsid w:val="006876A2"/>
    <w:rsid w:val="0069207C"/>
    <w:rsid w:val="00693578"/>
    <w:rsid w:val="00693EEF"/>
    <w:rsid w:val="00694397"/>
    <w:rsid w:val="00694B74"/>
    <w:rsid w:val="00696E31"/>
    <w:rsid w:val="006975FD"/>
    <w:rsid w:val="006A52AA"/>
    <w:rsid w:val="006B7B6E"/>
    <w:rsid w:val="006C3FC7"/>
    <w:rsid w:val="006D0097"/>
    <w:rsid w:val="006D4393"/>
    <w:rsid w:val="006E02C9"/>
    <w:rsid w:val="006E3A65"/>
    <w:rsid w:val="006E5786"/>
    <w:rsid w:val="006E5997"/>
    <w:rsid w:val="006E74CB"/>
    <w:rsid w:val="006E7FB9"/>
    <w:rsid w:val="006F3D10"/>
    <w:rsid w:val="006F5EA3"/>
    <w:rsid w:val="00702C7A"/>
    <w:rsid w:val="00710074"/>
    <w:rsid w:val="0071738D"/>
    <w:rsid w:val="0072525B"/>
    <w:rsid w:val="00725D34"/>
    <w:rsid w:val="00730CA3"/>
    <w:rsid w:val="007322E0"/>
    <w:rsid w:val="007438AD"/>
    <w:rsid w:val="007445C3"/>
    <w:rsid w:val="00746A33"/>
    <w:rsid w:val="00754007"/>
    <w:rsid w:val="0075425B"/>
    <w:rsid w:val="00756547"/>
    <w:rsid w:val="00757F19"/>
    <w:rsid w:val="00760833"/>
    <w:rsid w:val="007612B1"/>
    <w:rsid w:val="00762B39"/>
    <w:rsid w:val="00764D12"/>
    <w:rsid w:val="00776239"/>
    <w:rsid w:val="007766A4"/>
    <w:rsid w:val="007802FC"/>
    <w:rsid w:val="007846D7"/>
    <w:rsid w:val="00792A5C"/>
    <w:rsid w:val="007A175D"/>
    <w:rsid w:val="007A1E73"/>
    <w:rsid w:val="007A4F59"/>
    <w:rsid w:val="007B00DF"/>
    <w:rsid w:val="007B430D"/>
    <w:rsid w:val="007C384A"/>
    <w:rsid w:val="007C3EA9"/>
    <w:rsid w:val="007C42B0"/>
    <w:rsid w:val="007C5D55"/>
    <w:rsid w:val="007C6617"/>
    <w:rsid w:val="007D16DE"/>
    <w:rsid w:val="007D280E"/>
    <w:rsid w:val="007E2610"/>
    <w:rsid w:val="007E61B5"/>
    <w:rsid w:val="007E6C62"/>
    <w:rsid w:val="0080010B"/>
    <w:rsid w:val="00801014"/>
    <w:rsid w:val="00805FAF"/>
    <w:rsid w:val="00806F9E"/>
    <w:rsid w:val="00813746"/>
    <w:rsid w:val="008264C7"/>
    <w:rsid w:val="00827ADB"/>
    <w:rsid w:val="00831ECA"/>
    <w:rsid w:val="00843AD3"/>
    <w:rsid w:val="00847FBE"/>
    <w:rsid w:val="008500E4"/>
    <w:rsid w:val="00850CD0"/>
    <w:rsid w:val="00852C45"/>
    <w:rsid w:val="0085601B"/>
    <w:rsid w:val="00866A14"/>
    <w:rsid w:val="00867339"/>
    <w:rsid w:val="008705CE"/>
    <w:rsid w:val="00870C32"/>
    <w:rsid w:val="00873A14"/>
    <w:rsid w:val="00877AB6"/>
    <w:rsid w:val="00887275"/>
    <w:rsid w:val="0089089A"/>
    <w:rsid w:val="008B4F64"/>
    <w:rsid w:val="008C0C88"/>
    <w:rsid w:val="008C2CE9"/>
    <w:rsid w:val="008C78BA"/>
    <w:rsid w:val="008D0EA1"/>
    <w:rsid w:val="008D6360"/>
    <w:rsid w:val="008E0FEC"/>
    <w:rsid w:val="008E3110"/>
    <w:rsid w:val="008E6B52"/>
    <w:rsid w:val="008F3E05"/>
    <w:rsid w:val="008F66E5"/>
    <w:rsid w:val="00903504"/>
    <w:rsid w:val="00922E61"/>
    <w:rsid w:val="00927DFF"/>
    <w:rsid w:val="00932C5C"/>
    <w:rsid w:val="00944252"/>
    <w:rsid w:val="00954103"/>
    <w:rsid w:val="009570F2"/>
    <w:rsid w:val="0096151B"/>
    <w:rsid w:val="009617C9"/>
    <w:rsid w:val="00966CD5"/>
    <w:rsid w:val="00974C40"/>
    <w:rsid w:val="00975B52"/>
    <w:rsid w:val="009807A6"/>
    <w:rsid w:val="00984E1E"/>
    <w:rsid w:val="009858BF"/>
    <w:rsid w:val="00990224"/>
    <w:rsid w:val="00992D5A"/>
    <w:rsid w:val="00995B2E"/>
    <w:rsid w:val="00996FA5"/>
    <w:rsid w:val="009A0D96"/>
    <w:rsid w:val="009A1190"/>
    <w:rsid w:val="009A2506"/>
    <w:rsid w:val="009B2C40"/>
    <w:rsid w:val="009B3690"/>
    <w:rsid w:val="009B616D"/>
    <w:rsid w:val="009C1859"/>
    <w:rsid w:val="009C2237"/>
    <w:rsid w:val="009E3491"/>
    <w:rsid w:val="009E6BAD"/>
    <w:rsid w:val="009F66D5"/>
    <w:rsid w:val="00A02E05"/>
    <w:rsid w:val="00A064BC"/>
    <w:rsid w:val="00A2000A"/>
    <w:rsid w:val="00A2093D"/>
    <w:rsid w:val="00A21E9B"/>
    <w:rsid w:val="00A22343"/>
    <w:rsid w:val="00A24E3A"/>
    <w:rsid w:val="00A33A83"/>
    <w:rsid w:val="00A479D5"/>
    <w:rsid w:val="00A5039B"/>
    <w:rsid w:val="00A50F56"/>
    <w:rsid w:val="00A52404"/>
    <w:rsid w:val="00A5480C"/>
    <w:rsid w:val="00A55A87"/>
    <w:rsid w:val="00A5602E"/>
    <w:rsid w:val="00A60606"/>
    <w:rsid w:val="00A606F4"/>
    <w:rsid w:val="00A61B23"/>
    <w:rsid w:val="00A67A1A"/>
    <w:rsid w:val="00A73B2A"/>
    <w:rsid w:val="00A803BA"/>
    <w:rsid w:val="00A90A32"/>
    <w:rsid w:val="00A93795"/>
    <w:rsid w:val="00A97FA8"/>
    <w:rsid w:val="00AA0E42"/>
    <w:rsid w:val="00AA1391"/>
    <w:rsid w:val="00AB2987"/>
    <w:rsid w:val="00AB5278"/>
    <w:rsid w:val="00AB710E"/>
    <w:rsid w:val="00AC2564"/>
    <w:rsid w:val="00AC6253"/>
    <w:rsid w:val="00AC6806"/>
    <w:rsid w:val="00AC7CC5"/>
    <w:rsid w:val="00AD22DE"/>
    <w:rsid w:val="00AD241E"/>
    <w:rsid w:val="00AD3A83"/>
    <w:rsid w:val="00AD42FF"/>
    <w:rsid w:val="00AE122A"/>
    <w:rsid w:val="00AE454A"/>
    <w:rsid w:val="00AE4B2B"/>
    <w:rsid w:val="00AE554E"/>
    <w:rsid w:val="00AE6394"/>
    <w:rsid w:val="00AF0B0C"/>
    <w:rsid w:val="00AF23C3"/>
    <w:rsid w:val="00AF6C1D"/>
    <w:rsid w:val="00B10720"/>
    <w:rsid w:val="00B11489"/>
    <w:rsid w:val="00B1442F"/>
    <w:rsid w:val="00B15E82"/>
    <w:rsid w:val="00B17A57"/>
    <w:rsid w:val="00B25FCC"/>
    <w:rsid w:val="00B328CF"/>
    <w:rsid w:val="00B33681"/>
    <w:rsid w:val="00B34F33"/>
    <w:rsid w:val="00B363C3"/>
    <w:rsid w:val="00B410C5"/>
    <w:rsid w:val="00B42395"/>
    <w:rsid w:val="00B444C6"/>
    <w:rsid w:val="00B4604C"/>
    <w:rsid w:val="00B52B16"/>
    <w:rsid w:val="00B564E2"/>
    <w:rsid w:val="00B60B5C"/>
    <w:rsid w:val="00B61672"/>
    <w:rsid w:val="00B75F0D"/>
    <w:rsid w:val="00B8623D"/>
    <w:rsid w:val="00B90E45"/>
    <w:rsid w:val="00B924F6"/>
    <w:rsid w:val="00B9730A"/>
    <w:rsid w:val="00BA3B2B"/>
    <w:rsid w:val="00BA40F0"/>
    <w:rsid w:val="00BB19B9"/>
    <w:rsid w:val="00BB3B1A"/>
    <w:rsid w:val="00BC016C"/>
    <w:rsid w:val="00BC641B"/>
    <w:rsid w:val="00BC735A"/>
    <w:rsid w:val="00BE3026"/>
    <w:rsid w:val="00BE4213"/>
    <w:rsid w:val="00BE6353"/>
    <w:rsid w:val="00BE6591"/>
    <w:rsid w:val="00BF3A4C"/>
    <w:rsid w:val="00BF6FA5"/>
    <w:rsid w:val="00C0050C"/>
    <w:rsid w:val="00C01426"/>
    <w:rsid w:val="00C05331"/>
    <w:rsid w:val="00C0671E"/>
    <w:rsid w:val="00C242D8"/>
    <w:rsid w:val="00C268AB"/>
    <w:rsid w:val="00C3218C"/>
    <w:rsid w:val="00C32D09"/>
    <w:rsid w:val="00C36315"/>
    <w:rsid w:val="00C44854"/>
    <w:rsid w:val="00C45F6E"/>
    <w:rsid w:val="00C51932"/>
    <w:rsid w:val="00C62780"/>
    <w:rsid w:val="00C62C60"/>
    <w:rsid w:val="00C64016"/>
    <w:rsid w:val="00C74CE5"/>
    <w:rsid w:val="00C77749"/>
    <w:rsid w:val="00C77AB6"/>
    <w:rsid w:val="00C82526"/>
    <w:rsid w:val="00C83070"/>
    <w:rsid w:val="00C8433D"/>
    <w:rsid w:val="00C933BB"/>
    <w:rsid w:val="00C93EA1"/>
    <w:rsid w:val="00C946DC"/>
    <w:rsid w:val="00C96376"/>
    <w:rsid w:val="00CB320E"/>
    <w:rsid w:val="00CD4F60"/>
    <w:rsid w:val="00CD54EA"/>
    <w:rsid w:val="00CD6B5F"/>
    <w:rsid w:val="00CE0B5D"/>
    <w:rsid w:val="00CE1933"/>
    <w:rsid w:val="00CE791C"/>
    <w:rsid w:val="00CF0F6B"/>
    <w:rsid w:val="00CF499C"/>
    <w:rsid w:val="00D17321"/>
    <w:rsid w:val="00D22003"/>
    <w:rsid w:val="00D33809"/>
    <w:rsid w:val="00D355BB"/>
    <w:rsid w:val="00D35BD2"/>
    <w:rsid w:val="00D37151"/>
    <w:rsid w:val="00D41E83"/>
    <w:rsid w:val="00D460DF"/>
    <w:rsid w:val="00D46B10"/>
    <w:rsid w:val="00D50A16"/>
    <w:rsid w:val="00D51576"/>
    <w:rsid w:val="00D52BB7"/>
    <w:rsid w:val="00D5495D"/>
    <w:rsid w:val="00D570D1"/>
    <w:rsid w:val="00D60911"/>
    <w:rsid w:val="00D72B4D"/>
    <w:rsid w:val="00D76189"/>
    <w:rsid w:val="00D971AF"/>
    <w:rsid w:val="00DB05C8"/>
    <w:rsid w:val="00DB251E"/>
    <w:rsid w:val="00DB2625"/>
    <w:rsid w:val="00DB319F"/>
    <w:rsid w:val="00DB35CC"/>
    <w:rsid w:val="00DC19A8"/>
    <w:rsid w:val="00DC502C"/>
    <w:rsid w:val="00DD0F2D"/>
    <w:rsid w:val="00DD422C"/>
    <w:rsid w:val="00DD58DB"/>
    <w:rsid w:val="00DE2ECC"/>
    <w:rsid w:val="00DE73F5"/>
    <w:rsid w:val="00DE79D4"/>
    <w:rsid w:val="00DF0345"/>
    <w:rsid w:val="00DF4A59"/>
    <w:rsid w:val="00E00626"/>
    <w:rsid w:val="00E03249"/>
    <w:rsid w:val="00E03524"/>
    <w:rsid w:val="00E10F10"/>
    <w:rsid w:val="00E16A5A"/>
    <w:rsid w:val="00E2430E"/>
    <w:rsid w:val="00E40D97"/>
    <w:rsid w:val="00E441B3"/>
    <w:rsid w:val="00E5503E"/>
    <w:rsid w:val="00E645CE"/>
    <w:rsid w:val="00E66494"/>
    <w:rsid w:val="00E716EA"/>
    <w:rsid w:val="00E71787"/>
    <w:rsid w:val="00E72AFA"/>
    <w:rsid w:val="00E7581B"/>
    <w:rsid w:val="00E8058E"/>
    <w:rsid w:val="00E8564D"/>
    <w:rsid w:val="00E93B44"/>
    <w:rsid w:val="00E93C9B"/>
    <w:rsid w:val="00E94E91"/>
    <w:rsid w:val="00E9644D"/>
    <w:rsid w:val="00EA4A39"/>
    <w:rsid w:val="00EA59DE"/>
    <w:rsid w:val="00EC103F"/>
    <w:rsid w:val="00EC5967"/>
    <w:rsid w:val="00ED4270"/>
    <w:rsid w:val="00EE14FF"/>
    <w:rsid w:val="00EE4303"/>
    <w:rsid w:val="00EE5FFF"/>
    <w:rsid w:val="00EF0625"/>
    <w:rsid w:val="00EF6E9B"/>
    <w:rsid w:val="00F02A92"/>
    <w:rsid w:val="00F062F5"/>
    <w:rsid w:val="00F07C04"/>
    <w:rsid w:val="00F21C33"/>
    <w:rsid w:val="00F23C19"/>
    <w:rsid w:val="00F25BA4"/>
    <w:rsid w:val="00F26FDF"/>
    <w:rsid w:val="00F3050B"/>
    <w:rsid w:val="00F31482"/>
    <w:rsid w:val="00F347C5"/>
    <w:rsid w:val="00F3723F"/>
    <w:rsid w:val="00F40660"/>
    <w:rsid w:val="00F41165"/>
    <w:rsid w:val="00F436A3"/>
    <w:rsid w:val="00F5022C"/>
    <w:rsid w:val="00F5098A"/>
    <w:rsid w:val="00F522EB"/>
    <w:rsid w:val="00F6206C"/>
    <w:rsid w:val="00F65293"/>
    <w:rsid w:val="00F656ED"/>
    <w:rsid w:val="00F745E1"/>
    <w:rsid w:val="00F75608"/>
    <w:rsid w:val="00F80F1B"/>
    <w:rsid w:val="00F9123F"/>
    <w:rsid w:val="00FA41A9"/>
    <w:rsid w:val="00FB556F"/>
    <w:rsid w:val="00FC151C"/>
    <w:rsid w:val="00FC19DB"/>
    <w:rsid w:val="00FC34B7"/>
    <w:rsid w:val="00FD1D81"/>
    <w:rsid w:val="00FD20E1"/>
    <w:rsid w:val="00FD5B31"/>
    <w:rsid w:val="00FD5FE7"/>
    <w:rsid w:val="00FD6960"/>
    <w:rsid w:val="00FD6E0F"/>
    <w:rsid w:val="00FE0AF2"/>
    <w:rsid w:val="00FE56EC"/>
    <w:rsid w:val="00FE7A73"/>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009A496"/>
  <w15:docId w15:val="{021F5CA0-BEBA-4BA3-B2B8-BB948978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vi-V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7AB"/>
  </w:style>
  <w:style w:type="paragraph" w:styleId="Heading1">
    <w:name w:val="heading 1"/>
    <w:basedOn w:val="Normal"/>
    <w:next w:val="Normal"/>
    <w:uiPriority w:val="9"/>
    <w:qFormat/>
    <w:rsid w:val="005C07AB"/>
    <w:pPr>
      <w:spacing w:before="600" w:after="240"/>
      <w:jc w:val="center"/>
      <w:outlineLvl w:val="0"/>
    </w:pPr>
    <w:rPr>
      <w:b/>
    </w:rPr>
  </w:style>
  <w:style w:type="paragraph" w:styleId="Heading2">
    <w:name w:val="heading 2"/>
    <w:basedOn w:val="Normal"/>
    <w:next w:val="Normal"/>
    <w:uiPriority w:val="9"/>
    <w:unhideWhenUsed/>
    <w:qFormat/>
    <w:rsid w:val="00A97FA8"/>
    <w:pPr>
      <w:widowControl/>
      <w:spacing w:before="360" w:after="180"/>
      <w:jc w:val="center"/>
      <w:outlineLvl w:val="1"/>
    </w:pPr>
    <w:rPr>
      <w:b/>
    </w:rPr>
  </w:style>
  <w:style w:type="paragraph" w:styleId="Heading3">
    <w:name w:val="heading 3"/>
    <w:basedOn w:val="Noidung"/>
    <w:next w:val="Noidung"/>
    <w:uiPriority w:val="9"/>
    <w:unhideWhenUsed/>
    <w:qFormat/>
    <w:rsid w:val="0052497F"/>
    <w:pPr>
      <w:widowControl/>
      <w:spacing w:before="240" w:after="180"/>
      <w:ind w:firstLine="0"/>
      <w:jc w:val="center"/>
      <w:outlineLvl w:val="2"/>
    </w:pPr>
    <w:rPr>
      <w:b/>
    </w:rPr>
  </w:style>
  <w:style w:type="paragraph" w:styleId="Heading4">
    <w:name w:val="heading 4"/>
    <w:basedOn w:val="Normal"/>
    <w:next w:val="Noidung"/>
    <w:link w:val="Heading4Char"/>
    <w:uiPriority w:val="9"/>
    <w:unhideWhenUsed/>
    <w:qFormat/>
    <w:rsid w:val="005C07AB"/>
    <w:pPr>
      <w:tabs>
        <w:tab w:val="right" w:pos="9071"/>
      </w:tabs>
      <w:spacing w:before="60"/>
      <w:ind w:firstLine="567"/>
      <w:jc w:val="both"/>
      <w:outlineLvl w:val="3"/>
    </w:pPr>
    <w:rPr>
      <w:b/>
    </w:rPr>
  </w:style>
  <w:style w:type="paragraph" w:styleId="Heading5">
    <w:name w:val="heading 5"/>
    <w:basedOn w:val="Noidung"/>
    <w:next w:val="Noidung"/>
    <w:link w:val="Heading5Char"/>
    <w:unhideWhenUsed/>
    <w:qFormat/>
    <w:rsid w:val="005C07AB"/>
    <w:pPr>
      <w:tabs>
        <w:tab w:val="right" w:pos="9071"/>
      </w:tabs>
      <w:outlineLvl w:val="4"/>
    </w:pPr>
  </w:style>
  <w:style w:type="paragraph" w:styleId="Heading6">
    <w:name w:val="heading 6"/>
    <w:basedOn w:val="Normal"/>
    <w:next w:val="Normal"/>
    <w:link w:val="Heading6Char"/>
    <w:uiPriority w:val="9"/>
    <w:unhideWhenUsed/>
    <w:qFormat/>
    <w:rsid w:val="005C07AB"/>
    <w:pPr>
      <w:tabs>
        <w:tab w:val="right" w:pos="9071"/>
      </w:tabs>
      <w:spacing w:before="60"/>
      <w:ind w:firstLine="567"/>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5C07AB"/>
    <w:tblPr>
      <w:tblCellMar>
        <w:top w:w="0" w:type="dxa"/>
        <w:left w:w="0" w:type="dxa"/>
        <w:bottom w:w="0" w:type="dxa"/>
        <w:right w:w="0" w:type="dxa"/>
      </w:tblCellMar>
    </w:tblPr>
  </w:style>
  <w:style w:type="paragraph" w:styleId="Title">
    <w:name w:val="Title"/>
    <w:basedOn w:val="Normal"/>
    <w:next w:val="Normal"/>
    <w:uiPriority w:val="10"/>
    <w:qFormat/>
    <w:rsid w:val="005C07AB"/>
    <w:pPr>
      <w:keepNext/>
      <w:keepLines/>
      <w:spacing w:before="480" w:after="120"/>
    </w:pPr>
    <w:rPr>
      <w:b/>
      <w:sz w:val="72"/>
      <w:szCs w:val="72"/>
    </w:rPr>
  </w:style>
  <w:style w:type="paragraph" w:styleId="Subtitle">
    <w:name w:val="Subtitle"/>
    <w:basedOn w:val="Normal"/>
    <w:next w:val="Normal"/>
    <w:uiPriority w:val="11"/>
    <w:qFormat/>
    <w:rsid w:val="005C07AB"/>
    <w:pPr>
      <w:keepNext/>
      <w:keepLines/>
      <w:spacing w:before="360" w:after="80"/>
    </w:pPr>
    <w:rPr>
      <w:rFonts w:ascii="Georgia" w:eastAsia="Georgia" w:hAnsi="Georgia" w:cs="Georgia"/>
      <w:i/>
      <w:color w:val="666666"/>
      <w:sz w:val="48"/>
      <w:szCs w:val="48"/>
    </w:rPr>
  </w:style>
  <w:style w:type="table" w:customStyle="1" w:styleId="a">
    <w:basedOn w:val="TableNormal0"/>
    <w:rsid w:val="005C07AB"/>
    <w:tblPr>
      <w:tblStyleRowBandSize w:val="1"/>
      <w:tblStyleColBandSize w:val="1"/>
      <w:tblCellMar>
        <w:left w:w="115" w:type="dxa"/>
        <w:right w:w="115" w:type="dxa"/>
      </w:tblCellMar>
    </w:tblPr>
  </w:style>
  <w:style w:type="table" w:customStyle="1" w:styleId="a0">
    <w:basedOn w:val="TableNormal0"/>
    <w:rsid w:val="005C07AB"/>
    <w:tblPr>
      <w:tblStyleRowBandSize w:val="1"/>
      <w:tblStyleColBandSize w:val="1"/>
      <w:tblCellMar>
        <w:left w:w="57" w:type="dxa"/>
        <w:right w:w="57" w:type="dxa"/>
      </w:tblCellMar>
    </w:tblPr>
  </w:style>
  <w:style w:type="table" w:customStyle="1" w:styleId="a1">
    <w:basedOn w:val="TableNormal0"/>
    <w:rsid w:val="005C07AB"/>
    <w:tblPr>
      <w:tblStyleRowBandSize w:val="1"/>
      <w:tblStyleColBandSize w:val="1"/>
      <w:tblCellMar>
        <w:left w:w="57" w:type="dxa"/>
        <w:right w:w="57" w:type="dxa"/>
      </w:tblCellMar>
    </w:tblPr>
  </w:style>
  <w:style w:type="table" w:customStyle="1" w:styleId="a2">
    <w:basedOn w:val="TableNormal0"/>
    <w:rsid w:val="005C07AB"/>
    <w:tblPr>
      <w:tblStyleRowBandSize w:val="1"/>
      <w:tblStyleColBandSize w:val="1"/>
      <w:tblCellMar>
        <w:left w:w="57" w:type="dxa"/>
        <w:right w:w="57" w:type="dxa"/>
      </w:tblCellMar>
    </w:tblPr>
  </w:style>
  <w:style w:type="table" w:customStyle="1" w:styleId="a3">
    <w:basedOn w:val="TableNormal0"/>
    <w:rsid w:val="005C07AB"/>
    <w:tblPr>
      <w:tblStyleRowBandSize w:val="1"/>
      <w:tblStyleColBandSize w:val="1"/>
      <w:tblCellMar>
        <w:left w:w="57" w:type="dxa"/>
        <w:right w:w="57" w:type="dxa"/>
      </w:tblCellMar>
    </w:tblPr>
  </w:style>
  <w:style w:type="table" w:customStyle="1" w:styleId="a4">
    <w:basedOn w:val="TableNormal0"/>
    <w:rsid w:val="005C07AB"/>
    <w:tblPr>
      <w:tblStyleRowBandSize w:val="1"/>
      <w:tblStyleColBandSize w:val="1"/>
      <w:tblCellMar>
        <w:top w:w="100" w:type="dxa"/>
        <w:left w:w="100" w:type="dxa"/>
        <w:bottom w:w="100" w:type="dxa"/>
        <w:right w:w="100" w:type="dxa"/>
      </w:tblCellMar>
    </w:tblPr>
  </w:style>
  <w:style w:type="table" w:customStyle="1" w:styleId="a5">
    <w:basedOn w:val="TableNormal0"/>
    <w:rsid w:val="005C07AB"/>
    <w:tblPr>
      <w:tblStyleRowBandSize w:val="1"/>
      <w:tblStyleColBandSize w:val="1"/>
      <w:tblCellMar>
        <w:top w:w="100" w:type="dxa"/>
        <w:left w:w="100" w:type="dxa"/>
        <w:bottom w:w="100" w:type="dxa"/>
        <w:right w:w="100" w:type="dxa"/>
      </w:tblCellMar>
    </w:tblPr>
  </w:style>
  <w:style w:type="table" w:customStyle="1" w:styleId="a6">
    <w:basedOn w:val="TableNormal0"/>
    <w:rsid w:val="005C07AB"/>
    <w:tblPr>
      <w:tblStyleRowBandSize w:val="1"/>
      <w:tblStyleColBandSize w:val="1"/>
      <w:tblCellMar>
        <w:top w:w="100" w:type="dxa"/>
        <w:left w:w="100" w:type="dxa"/>
        <w:bottom w:w="100" w:type="dxa"/>
        <w:right w:w="100" w:type="dxa"/>
      </w:tblCellMar>
    </w:tblPr>
  </w:style>
  <w:style w:type="table" w:customStyle="1" w:styleId="a7">
    <w:basedOn w:val="TableNormal0"/>
    <w:rsid w:val="005C07AB"/>
    <w:tblPr>
      <w:tblStyleRowBandSize w:val="1"/>
      <w:tblStyleColBandSize w:val="1"/>
      <w:tblCellMar>
        <w:top w:w="100" w:type="dxa"/>
        <w:left w:w="100" w:type="dxa"/>
        <w:bottom w:w="100" w:type="dxa"/>
        <w:right w:w="100" w:type="dxa"/>
      </w:tblCellMar>
    </w:tblPr>
  </w:style>
  <w:style w:type="table" w:customStyle="1" w:styleId="a8">
    <w:basedOn w:val="TableNormal0"/>
    <w:rsid w:val="005C07AB"/>
    <w:tblPr>
      <w:tblStyleRowBandSize w:val="1"/>
      <w:tblStyleColBandSize w:val="1"/>
      <w:tblCellMar>
        <w:top w:w="100" w:type="dxa"/>
        <w:left w:w="100" w:type="dxa"/>
        <w:bottom w:w="100" w:type="dxa"/>
        <w:right w:w="100" w:type="dxa"/>
      </w:tblCellMar>
    </w:tblPr>
  </w:style>
  <w:style w:type="table" w:customStyle="1" w:styleId="a9">
    <w:basedOn w:val="TableNormal0"/>
    <w:rsid w:val="005C07AB"/>
    <w:tblPr>
      <w:tblStyleRowBandSize w:val="1"/>
      <w:tblStyleColBandSize w:val="1"/>
      <w:tblCellMar>
        <w:top w:w="100" w:type="dxa"/>
        <w:left w:w="100" w:type="dxa"/>
        <w:bottom w:w="100" w:type="dxa"/>
        <w:right w:w="100" w:type="dxa"/>
      </w:tblCellMar>
    </w:tblPr>
  </w:style>
  <w:style w:type="table" w:customStyle="1" w:styleId="aa">
    <w:basedOn w:val="TableNormal0"/>
    <w:rsid w:val="005C07AB"/>
    <w:tblPr>
      <w:tblStyleRowBandSize w:val="1"/>
      <w:tblStyleColBandSize w:val="1"/>
      <w:tblCellMar>
        <w:top w:w="100" w:type="dxa"/>
        <w:left w:w="100" w:type="dxa"/>
        <w:bottom w:w="100" w:type="dxa"/>
        <w:right w:w="100" w:type="dxa"/>
      </w:tblCellMar>
    </w:tblPr>
  </w:style>
  <w:style w:type="table" w:customStyle="1" w:styleId="ab">
    <w:basedOn w:val="TableNormal0"/>
    <w:rsid w:val="005C07AB"/>
    <w:tblPr>
      <w:tblStyleRowBandSize w:val="1"/>
      <w:tblStyleColBandSize w:val="1"/>
      <w:tblCellMar>
        <w:top w:w="100" w:type="dxa"/>
        <w:left w:w="100" w:type="dxa"/>
        <w:bottom w:w="100" w:type="dxa"/>
        <w:right w:w="100" w:type="dxa"/>
      </w:tblCellMar>
    </w:tblPr>
  </w:style>
  <w:style w:type="table" w:customStyle="1" w:styleId="ac">
    <w:basedOn w:val="TableNormal0"/>
    <w:rsid w:val="005C07AB"/>
    <w:tblPr>
      <w:tblStyleRowBandSize w:val="1"/>
      <w:tblStyleColBandSize w:val="1"/>
      <w:tblCellMar>
        <w:top w:w="100" w:type="dxa"/>
        <w:left w:w="100" w:type="dxa"/>
        <w:bottom w:w="100" w:type="dxa"/>
        <w:right w:w="100" w:type="dxa"/>
      </w:tblCellMar>
    </w:tblPr>
  </w:style>
  <w:style w:type="table" w:customStyle="1" w:styleId="ad">
    <w:basedOn w:val="TableNormal0"/>
    <w:rsid w:val="005C07AB"/>
    <w:tblPr>
      <w:tblStyleRowBandSize w:val="1"/>
      <w:tblStyleColBandSize w:val="1"/>
      <w:tblCellMar>
        <w:top w:w="100" w:type="dxa"/>
        <w:left w:w="100" w:type="dxa"/>
        <w:bottom w:w="100" w:type="dxa"/>
        <w:right w:w="100" w:type="dxa"/>
      </w:tblCellMar>
    </w:tblPr>
  </w:style>
  <w:style w:type="table" w:customStyle="1" w:styleId="ae">
    <w:basedOn w:val="TableNormal0"/>
    <w:rsid w:val="005C07AB"/>
    <w:tblPr>
      <w:tblStyleRowBandSize w:val="1"/>
      <w:tblStyleColBandSize w:val="1"/>
      <w:tblCellMar>
        <w:left w:w="115" w:type="dxa"/>
        <w:right w:w="115" w:type="dxa"/>
      </w:tblCellMar>
    </w:tblPr>
  </w:style>
  <w:style w:type="table" w:customStyle="1" w:styleId="af">
    <w:basedOn w:val="TableNormal0"/>
    <w:rsid w:val="005C07AB"/>
    <w:tblPr>
      <w:tblStyleRowBandSize w:val="1"/>
      <w:tblStyleColBandSize w:val="1"/>
      <w:tblCellMar>
        <w:left w:w="115" w:type="dxa"/>
        <w:right w:w="115" w:type="dxa"/>
      </w:tblCellMar>
    </w:tblPr>
  </w:style>
  <w:style w:type="table" w:customStyle="1" w:styleId="af0">
    <w:basedOn w:val="TableNormal0"/>
    <w:rsid w:val="005C07AB"/>
    <w:tblPr>
      <w:tblStyleRowBandSize w:val="1"/>
      <w:tblStyleColBandSize w:val="1"/>
      <w:tblCellMar>
        <w:left w:w="57" w:type="dxa"/>
        <w:right w:w="57" w:type="dxa"/>
      </w:tblCellMar>
    </w:tblPr>
  </w:style>
  <w:style w:type="table" w:customStyle="1" w:styleId="af1">
    <w:basedOn w:val="TableNormal0"/>
    <w:rsid w:val="005C07AB"/>
    <w:tblPr>
      <w:tblStyleRowBandSize w:val="1"/>
      <w:tblStyleColBandSize w:val="1"/>
      <w:tblCellMar>
        <w:left w:w="115" w:type="dxa"/>
        <w:right w:w="115" w:type="dxa"/>
      </w:tblCellMar>
    </w:tblPr>
  </w:style>
  <w:style w:type="table" w:customStyle="1" w:styleId="af2">
    <w:basedOn w:val="TableNormal0"/>
    <w:rsid w:val="005C07AB"/>
    <w:tblPr>
      <w:tblStyleRowBandSize w:val="1"/>
      <w:tblStyleColBandSize w:val="1"/>
      <w:tblCellMar>
        <w:left w:w="115" w:type="dxa"/>
        <w:right w:w="115" w:type="dxa"/>
      </w:tblCellMar>
    </w:tblPr>
  </w:style>
  <w:style w:type="table" w:customStyle="1" w:styleId="af3">
    <w:basedOn w:val="TableNormal0"/>
    <w:rsid w:val="005C07AB"/>
    <w:tblPr>
      <w:tblStyleRowBandSize w:val="1"/>
      <w:tblStyleColBandSize w:val="1"/>
      <w:tblCellMar>
        <w:left w:w="115" w:type="dxa"/>
        <w:right w:w="115" w:type="dxa"/>
      </w:tblCellMar>
    </w:tblPr>
  </w:style>
  <w:style w:type="table" w:customStyle="1" w:styleId="af4">
    <w:basedOn w:val="TableNormal0"/>
    <w:rsid w:val="005C07AB"/>
    <w:tblPr>
      <w:tblStyleRowBandSize w:val="1"/>
      <w:tblStyleColBandSize w:val="1"/>
      <w:tblCellMar>
        <w:left w:w="115" w:type="dxa"/>
        <w:right w:w="115" w:type="dxa"/>
      </w:tblCellMar>
    </w:tblPr>
  </w:style>
  <w:style w:type="table" w:customStyle="1" w:styleId="af5">
    <w:basedOn w:val="TableNormal0"/>
    <w:rsid w:val="005C07AB"/>
    <w:tblPr>
      <w:tblStyleRowBandSize w:val="1"/>
      <w:tblStyleColBandSize w:val="1"/>
      <w:tblCellMar>
        <w:left w:w="115" w:type="dxa"/>
        <w:right w:w="115" w:type="dxa"/>
      </w:tblCellMar>
    </w:tblPr>
  </w:style>
  <w:style w:type="table" w:customStyle="1" w:styleId="af6">
    <w:basedOn w:val="TableNormal0"/>
    <w:rsid w:val="005C07AB"/>
    <w:tblPr>
      <w:tblStyleRowBandSize w:val="1"/>
      <w:tblStyleColBandSize w:val="1"/>
      <w:tblCellMar>
        <w:left w:w="115" w:type="dxa"/>
        <w:right w:w="115" w:type="dxa"/>
      </w:tblCellMar>
    </w:tblPr>
  </w:style>
  <w:style w:type="table" w:customStyle="1" w:styleId="af7">
    <w:basedOn w:val="TableNormal0"/>
    <w:rsid w:val="005C07AB"/>
    <w:tblPr>
      <w:tblStyleRowBandSize w:val="1"/>
      <w:tblStyleColBandSize w:val="1"/>
      <w:tblCellMar>
        <w:left w:w="115" w:type="dxa"/>
        <w:right w:w="115" w:type="dxa"/>
      </w:tblCellMar>
    </w:tblPr>
  </w:style>
  <w:style w:type="table" w:customStyle="1" w:styleId="af8">
    <w:basedOn w:val="TableNormal0"/>
    <w:rsid w:val="005C07AB"/>
    <w:tblPr>
      <w:tblStyleRowBandSize w:val="1"/>
      <w:tblStyleColBandSize w:val="1"/>
      <w:tblCellMar>
        <w:left w:w="115" w:type="dxa"/>
        <w:right w:w="115" w:type="dxa"/>
      </w:tblCellMar>
    </w:tblPr>
  </w:style>
  <w:style w:type="table" w:customStyle="1" w:styleId="af9">
    <w:basedOn w:val="TableNormal0"/>
    <w:rsid w:val="005C07AB"/>
    <w:tblPr>
      <w:tblStyleRowBandSize w:val="1"/>
      <w:tblStyleColBandSize w:val="1"/>
      <w:tblCellMar>
        <w:left w:w="115" w:type="dxa"/>
        <w:right w:w="115" w:type="dxa"/>
      </w:tblCellMar>
    </w:tblPr>
  </w:style>
  <w:style w:type="paragraph" w:customStyle="1" w:styleId="Noidung">
    <w:name w:val="Noi dung"/>
    <w:basedOn w:val="Normal"/>
    <w:qFormat/>
    <w:rsid w:val="0052497F"/>
    <w:pPr>
      <w:tabs>
        <w:tab w:val="right" w:leader="dot" w:pos="9071"/>
      </w:tabs>
      <w:spacing w:before="60"/>
      <w:ind w:firstLine="567"/>
      <w:jc w:val="both"/>
    </w:pPr>
    <w:rPr>
      <w:szCs w:val="24"/>
    </w:rPr>
  </w:style>
  <w:style w:type="character" w:customStyle="1" w:styleId="Heading5Char">
    <w:name w:val="Heading 5 Char"/>
    <w:link w:val="Heading5"/>
    <w:rsid w:val="004F32D5"/>
    <w:rPr>
      <w:szCs w:val="24"/>
      <w:lang w:val="vi-VN"/>
    </w:rPr>
  </w:style>
  <w:style w:type="character" w:customStyle="1" w:styleId="Heading6Char">
    <w:name w:val="Heading 6 Char"/>
    <w:link w:val="Heading6"/>
    <w:uiPriority w:val="9"/>
    <w:rsid w:val="004F32D5"/>
    <w:rPr>
      <w:b/>
    </w:rPr>
  </w:style>
  <w:style w:type="paragraph" w:styleId="NormalWeb">
    <w:name w:val="Normal (Web)"/>
    <w:aliases w:val="Char Char Char,Обычный (веб)1,Обычный (веб) Знак,Обычный (веб) Знак1,Обычный (веб) Знак Знак,webb,Char Char1,Char Char5,Char Char,Normal (Web) Char1,Char8 Char,Char8,표준 (웹),Char"/>
    <w:basedOn w:val="Normal"/>
    <w:link w:val="NormalWebChar"/>
    <w:uiPriority w:val="99"/>
    <w:unhideWhenUsed/>
    <w:qFormat/>
    <w:rsid w:val="00CF0F6B"/>
    <w:pPr>
      <w:widowControl/>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CF0F6B"/>
    <w:rPr>
      <w:color w:val="0000FF" w:themeColor="hyperlink"/>
      <w:u w:val="single"/>
    </w:rPr>
  </w:style>
  <w:style w:type="paragraph" w:styleId="TOC1">
    <w:name w:val="toc 1"/>
    <w:basedOn w:val="Normal"/>
    <w:next w:val="Normal"/>
    <w:autoRedefine/>
    <w:uiPriority w:val="39"/>
    <w:unhideWhenUsed/>
    <w:rsid w:val="00210790"/>
    <w:pPr>
      <w:spacing w:after="100"/>
    </w:pPr>
  </w:style>
  <w:style w:type="paragraph" w:styleId="TOC2">
    <w:name w:val="toc 2"/>
    <w:basedOn w:val="Normal"/>
    <w:next w:val="Normal"/>
    <w:autoRedefine/>
    <w:uiPriority w:val="39"/>
    <w:unhideWhenUsed/>
    <w:rsid w:val="00210790"/>
    <w:pPr>
      <w:spacing w:after="100"/>
      <w:ind w:left="280"/>
    </w:pPr>
  </w:style>
  <w:style w:type="paragraph" w:styleId="TOC4">
    <w:name w:val="toc 4"/>
    <w:basedOn w:val="Normal"/>
    <w:next w:val="Normal"/>
    <w:autoRedefine/>
    <w:uiPriority w:val="39"/>
    <w:unhideWhenUsed/>
    <w:rsid w:val="00210790"/>
    <w:pPr>
      <w:spacing w:after="100"/>
      <w:ind w:left="840"/>
    </w:pPr>
  </w:style>
  <w:style w:type="paragraph" w:styleId="TOC3">
    <w:name w:val="toc 3"/>
    <w:basedOn w:val="Normal"/>
    <w:next w:val="Normal"/>
    <w:autoRedefine/>
    <w:uiPriority w:val="39"/>
    <w:unhideWhenUsed/>
    <w:rsid w:val="00210790"/>
    <w:pPr>
      <w:spacing w:after="100"/>
      <w:ind w:left="560"/>
    </w:pPr>
  </w:style>
  <w:style w:type="paragraph" w:styleId="TOC5">
    <w:name w:val="toc 5"/>
    <w:basedOn w:val="Normal"/>
    <w:next w:val="Normal"/>
    <w:autoRedefine/>
    <w:uiPriority w:val="39"/>
    <w:unhideWhenUsed/>
    <w:rsid w:val="00210790"/>
    <w:pPr>
      <w:spacing w:after="100"/>
      <w:ind w:left="1120"/>
    </w:pPr>
  </w:style>
  <w:style w:type="paragraph" w:styleId="TOC6">
    <w:name w:val="toc 6"/>
    <w:basedOn w:val="Normal"/>
    <w:next w:val="Normal"/>
    <w:autoRedefine/>
    <w:uiPriority w:val="39"/>
    <w:unhideWhenUsed/>
    <w:rsid w:val="00210790"/>
    <w:pPr>
      <w:widowControl/>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rsid w:val="00210790"/>
    <w:pPr>
      <w:widowControl/>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rsid w:val="00210790"/>
    <w:pPr>
      <w:widowControl/>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rsid w:val="00210790"/>
    <w:pPr>
      <w:widowControl/>
      <w:spacing w:after="100" w:line="278" w:lineRule="auto"/>
      <w:ind w:left="1920"/>
    </w:pPr>
    <w:rPr>
      <w:rFonts w:asciiTheme="minorHAnsi" w:eastAsiaTheme="minorEastAsia" w:hAnsiTheme="minorHAnsi" w:cstheme="minorBidi"/>
      <w:kern w:val="2"/>
      <w:sz w:val="24"/>
      <w:szCs w:val="24"/>
    </w:rPr>
  </w:style>
  <w:style w:type="character" w:customStyle="1" w:styleId="UnresolvedMention1">
    <w:name w:val="Unresolved Mention1"/>
    <w:basedOn w:val="DefaultParagraphFont"/>
    <w:uiPriority w:val="99"/>
    <w:semiHidden/>
    <w:unhideWhenUsed/>
    <w:rsid w:val="00210790"/>
    <w:rPr>
      <w:color w:val="605E5C"/>
      <w:shd w:val="clear" w:color="auto" w:fill="E1DFDD"/>
    </w:rPr>
  </w:style>
  <w:style w:type="table" w:styleId="TableGrid">
    <w:name w:val="Table Grid"/>
    <w:basedOn w:val="TableNormal"/>
    <w:uiPriority w:val="59"/>
    <w:rsid w:val="00B410C5"/>
    <w:pPr>
      <w:widowControl/>
    </w:pPr>
    <w:rPr>
      <w:rFonts w:eastAsiaTheme="minorHAnsi"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B410C5"/>
    <w:rPr>
      <w:sz w:val="26"/>
      <w:szCs w:val="26"/>
    </w:rPr>
  </w:style>
  <w:style w:type="paragraph" w:customStyle="1" w:styleId="Other0">
    <w:name w:val="Other"/>
    <w:basedOn w:val="Normal"/>
    <w:link w:val="Other"/>
    <w:rsid w:val="00B410C5"/>
    <w:pPr>
      <w:spacing w:after="100" w:line="259" w:lineRule="auto"/>
      <w:ind w:firstLine="400"/>
    </w:pPr>
    <w:rPr>
      <w:sz w:val="26"/>
      <w:szCs w:val="26"/>
    </w:rPr>
  </w:style>
  <w:style w:type="paragraph" w:styleId="Header">
    <w:name w:val="header"/>
    <w:basedOn w:val="Normal"/>
    <w:link w:val="HeaderChar"/>
    <w:uiPriority w:val="99"/>
    <w:unhideWhenUsed/>
    <w:rsid w:val="00887275"/>
    <w:pPr>
      <w:tabs>
        <w:tab w:val="center" w:pos="4513"/>
        <w:tab w:val="right" w:pos="9026"/>
      </w:tabs>
    </w:pPr>
  </w:style>
  <w:style w:type="character" w:customStyle="1" w:styleId="HeaderChar">
    <w:name w:val="Header Char"/>
    <w:basedOn w:val="DefaultParagraphFont"/>
    <w:link w:val="Header"/>
    <w:uiPriority w:val="99"/>
    <w:rsid w:val="00887275"/>
  </w:style>
  <w:style w:type="paragraph" w:styleId="Footer">
    <w:name w:val="footer"/>
    <w:basedOn w:val="Normal"/>
    <w:link w:val="FooterChar"/>
    <w:uiPriority w:val="99"/>
    <w:unhideWhenUsed/>
    <w:rsid w:val="00887275"/>
    <w:pPr>
      <w:tabs>
        <w:tab w:val="center" w:pos="4513"/>
        <w:tab w:val="right" w:pos="9026"/>
      </w:tabs>
    </w:pPr>
  </w:style>
  <w:style w:type="character" w:customStyle="1" w:styleId="FooterChar">
    <w:name w:val="Footer Char"/>
    <w:basedOn w:val="DefaultParagraphFont"/>
    <w:link w:val="Footer"/>
    <w:uiPriority w:val="99"/>
    <w:rsid w:val="00887275"/>
  </w:style>
  <w:style w:type="character" w:customStyle="1" w:styleId="Heading4Char">
    <w:name w:val="Heading 4 Char"/>
    <w:link w:val="Heading4"/>
    <w:uiPriority w:val="9"/>
    <w:rsid w:val="00BE4213"/>
    <w:rPr>
      <w:b/>
    </w:rPr>
  </w:style>
  <w:style w:type="paragraph" w:styleId="BalloonText">
    <w:name w:val="Balloon Text"/>
    <w:basedOn w:val="Normal"/>
    <w:link w:val="BalloonTextChar"/>
    <w:uiPriority w:val="99"/>
    <w:semiHidden/>
    <w:unhideWhenUsed/>
    <w:rsid w:val="00511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FD3"/>
    <w:rPr>
      <w:rFonts w:ascii="Segoe UI" w:hAnsi="Segoe UI" w:cs="Segoe UI"/>
      <w:sz w:val="18"/>
      <w:szCs w:val="18"/>
    </w:rPr>
  </w:style>
  <w:style w:type="character" w:styleId="CommentReference">
    <w:name w:val="annotation reference"/>
    <w:basedOn w:val="DefaultParagraphFont"/>
    <w:uiPriority w:val="99"/>
    <w:semiHidden/>
    <w:unhideWhenUsed/>
    <w:rsid w:val="003C38A4"/>
    <w:rPr>
      <w:sz w:val="16"/>
      <w:szCs w:val="16"/>
    </w:rPr>
  </w:style>
  <w:style w:type="paragraph" w:styleId="CommentText">
    <w:name w:val="annotation text"/>
    <w:basedOn w:val="Normal"/>
    <w:link w:val="CommentTextChar"/>
    <w:uiPriority w:val="99"/>
    <w:semiHidden/>
    <w:unhideWhenUsed/>
    <w:rsid w:val="003C38A4"/>
    <w:rPr>
      <w:sz w:val="20"/>
      <w:szCs w:val="20"/>
    </w:rPr>
  </w:style>
  <w:style w:type="character" w:customStyle="1" w:styleId="CommentTextChar">
    <w:name w:val="Comment Text Char"/>
    <w:basedOn w:val="DefaultParagraphFont"/>
    <w:link w:val="CommentText"/>
    <w:uiPriority w:val="99"/>
    <w:semiHidden/>
    <w:rsid w:val="003C38A4"/>
    <w:rPr>
      <w:sz w:val="20"/>
      <w:szCs w:val="20"/>
    </w:rPr>
  </w:style>
  <w:style w:type="paragraph" w:styleId="CommentSubject">
    <w:name w:val="annotation subject"/>
    <w:basedOn w:val="CommentText"/>
    <w:next w:val="CommentText"/>
    <w:link w:val="CommentSubjectChar"/>
    <w:uiPriority w:val="99"/>
    <w:semiHidden/>
    <w:unhideWhenUsed/>
    <w:rsid w:val="003C38A4"/>
    <w:rPr>
      <w:b/>
      <w:bCs/>
    </w:rPr>
  </w:style>
  <w:style w:type="character" w:customStyle="1" w:styleId="CommentSubjectChar">
    <w:name w:val="Comment Subject Char"/>
    <w:basedOn w:val="CommentTextChar"/>
    <w:link w:val="CommentSubject"/>
    <w:uiPriority w:val="99"/>
    <w:semiHidden/>
    <w:rsid w:val="003C38A4"/>
    <w:rPr>
      <w:b/>
      <w:bCs/>
      <w:sz w:val="20"/>
      <w:szCs w:val="20"/>
    </w:rPr>
  </w:style>
  <w:style w:type="paragraph" w:styleId="Revision">
    <w:name w:val="Revision"/>
    <w:hidden/>
    <w:uiPriority w:val="99"/>
    <w:semiHidden/>
    <w:rsid w:val="003C38A4"/>
    <w:pPr>
      <w:widowControl/>
    </w:pPr>
  </w:style>
  <w:style w:type="character" w:customStyle="1" w:styleId="NormalWebChar">
    <w:name w:val="Normal (Web) Char"/>
    <w:aliases w:val="Char Char Char Char,Обычный (веб)1 Char,Обычный (веб) Знак Char,Обычный (веб) Знак1 Char,Обычный (веб) Знак Знак Char,webb Char,Char Char1 Char,Char Char5 Char,Char Char Char1,Normal (Web) Char1 Char,Char8 Char Char,Char8 Char1"/>
    <w:link w:val="NormalWeb"/>
    <w:uiPriority w:val="99"/>
    <w:qFormat/>
    <w:locked/>
    <w:rsid w:val="00AF0B0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95574">
      <w:bodyDiv w:val="1"/>
      <w:marLeft w:val="0"/>
      <w:marRight w:val="0"/>
      <w:marTop w:val="0"/>
      <w:marBottom w:val="0"/>
      <w:divBdr>
        <w:top w:val="none" w:sz="0" w:space="0" w:color="auto"/>
        <w:left w:val="none" w:sz="0" w:space="0" w:color="auto"/>
        <w:bottom w:val="none" w:sz="0" w:space="0" w:color="auto"/>
        <w:right w:val="none" w:sz="0" w:space="0" w:color="auto"/>
      </w:divBdr>
    </w:div>
    <w:div w:id="1940946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6EDF4-5317-4F19-9416-E441977DC241}">
  <ds:schemaRefs>
    <ds:schemaRef ds:uri="http://schemas.openxmlformats.org/officeDocument/2006/bibliography"/>
  </ds:schemaRefs>
</ds:datastoreItem>
</file>

<file path=customXml/itemProps2.xml><?xml version="1.0" encoding="utf-8"?>
<ds:datastoreItem xmlns:ds="http://schemas.openxmlformats.org/officeDocument/2006/customXml" ds:itemID="{94B8F6F4-EB65-42B7-8003-1F76EF0836D2}"/>
</file>

<file path=customXml/itemProps3.xml><?xml version="1.0" encoding="utf-8"?>
<ds:datastoreItem xmlns:ds="http://schemas.openxmlformats.org/officeDocument/2006/customXml" ds:itemID="{41262347-646F-45D3-9B01-059580EABB45}"/>
</file>

<file path=customXml/itemProps4.xml><?xml version="1.0" encoding="utf-8"?>
<ds:datastoreItem xmlns:ds="http://schemas.openxmlformats.org/officeDocument/2006/customXml" ds:itemID="{45AE0FB8-00F7-448A-9E30-CD41A0E79553}"/>
</file>

<file path=docProps/app.xml><?xml version="1.0" encoding="utf-8"?>
<Properties xmlns="http://schemas.openxmlformats.org/officeDocument/2006/extended-properties" xmlns:vt="http://schemas.openxmlformats.org/officeDocument/2006/docPropsVTypes">
  <Template>Normal</Template>
  <TotalTime>23</TotalTime>
  <Pages>4</Pages>
  <Words>1087</Words>
  <Characters>6199</Characters>
  <Application>Microsoft Office Word</Application>
  <DocSecurity>0</DocSecurity>
  <Lines>51</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BTC</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Administrator</cp:lastModifiedBy>
  <cp:revision>16</cp:revision>
  <cp:lastPrinted>2025-12-04T07:05:00Z</cp:lastPrinted>
  <dcterms:created xsi:type="dcterms:W3CDTF">2025-12-12T10:01:00Z</dcterms:created>
  <dcterms:modified xsi:type="dcterms:W3CDTF">2025-12-17T08:26:00Z</dcterms:modified>
</cp:coreProperties>
</file>